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6989" w14:textId="47D3E2A0" w:rsidR="00AA5C57" w:rsidRPr="00F43AB0" w:rsidRDefault="00AA5C57" w:rsidP="00AA5C57">
      <w:pPr>
        <w:rPr>
          <w:b/>
          <w:color w:val="1F497D" w:themeColor="text2"/>
          <w:sz w:val="36"/>
        </w:rPr>
      </w:pPr>
      <w:r w:rsidRPr="00F43AB0">
        <w:rPr>
          <w:b/>
          <w:color w:val="1F497D" w:themeColor="text2"/>
          <w:sz w:val="36"/>
        </w:rPr>
        <w:t>Årsrapport 202</w:t>
      </w:r>
      <w:r w:rsidR="00B54A59">
        <w:rPr>
          <w:b/>
          <w:color w:val="1F497D" w:themeColor="text2"/>
          <w:sz w:val="36"/>
        </w:rPr>
        <w:t>3</w:t>
      </w:r>
      <w:r w:rsidRPr="00F43AB0">
        <w:rPr>
          <w:b/>
          <w:color w:val="1F497D" w:themeColor="text2"/>
          <w:sz w:val="36"/>
        </w:rPr>
        <w:t xml:space="preserve"> for Neurocenter Østerskoven</w:t>
      </w:r>
    </w:p>
    <w:p w14:paraId="0C98A81C" w14:textId="77777777" w:rsidR="00173391" w:rsidRPr="00F43AB0" w:rsidRDefault="00173391" w:rsidP="00173391">
      <w:pPr>
        <w:pStyle w:val="DagsordenReferat-Opstilling"/>
        <w:numPr>
          <w:ilvl w:val="0"/>
          <w:numId w:val="0"/>
        </w:numPr>
        <w:ind w:left="340" w:hanging="340"/>
      </w:pPr>
      <w:r>
        <w:t>Neurocenter Østerskoven</w:t>
      </w:r>
      <w:r w:rsidRPr="00F43AB0">
        <w:t xml:space="preserve"> – kort fortalt</w:t>
      </w:r>
    </w:p>
    <w:p w14:paraId="4D9FC316" w14:textId="6B7EC812" w:rsidR="00AC35E6" w:rsidRDefault="00AC35E6" w:rsidP="00AC35E6">
      <w:r>
        <w:t xml:space="preserve">Neurocenter Østerskoven er et døgnbaseret rehabiliteringstilbud målrettet mennesker med moderat til meget svær erhvervet hjerneskade og tilsvarende til mennesker med medfødt hjerneskade. NCØ varetager Region Nordjyllands samlede indsats for specialiseret </w:t>
      </w:r>
      <w:r w:rsidR="005A1C69">
        <w:t>døgn</w:t>
      </w:r>
      <w:r>
        <w:t xml:space="preserve">rehabilitering. </w:t>
      </w:r>
    </w:p>
    <w:p w14:paraId="5C567AF6" w14:textId="513E45CE" w:rsidR="0037427D" w:rsidRPr="00F43AB0" w:rsidRDefault="0037427D" w:rsidP="0037427D">
      <w:pPr>
        <w:rPr>
          <w:sz w:val="22"/>
          <w:szCs w:val="22"/>
        </w:rPr>
      </w:pPr>
      <w:r>
        <w:t xml:space="preserve">I 2024 er der i alt </w:t>
      </w:r>
      <w:r w:rsidR="00946FB6">
        <w:t>20</w:t>
      </w:r>
      <w:r>
        <w:t xml:space="preserve"> budgetterede pladser på tilbuddet efter </w:t>
      </w:r>
      <w:r w:rsidR="008152A4">
        <w:t xml:space="preserve">Barnets Lov </w:t>
      </w:r>
      <w:r>
        <w:t>§</w:t>
      </w:r>
      <w:r w:rsidR="008152A4">
        <w:t>43</w:t>
      </w:r>
      <w:r>
        <w:t xml:space="preserve"> og</w:t>
      </w:r>
      <w:r w:rsidR="008152A4">
        <w:t xml:space="preserve"> Lov om Social Service</w:t>
      </w:r>
      <w:r>
        <w:t xml:space="preserve"> §107. Pladserne er fordelt på 1</w:t>
      </w:r>
      <w:r w:rsidR="00F107D7">
        <w:t xml:space="preserve">2 </w:t>
      </w:r>
      <w:r>
        <w:t xml:space="preserve">pladser for borgere med erhvervet hjerneskade og </w:t>
      </w:r>
      <w:r w:rsidR="00946FB6">
        <w:t>otte</w:t>
      </w:r>
      <w:r>
        <w:t xml:space="preserve"> pladser for borgere med medfødt hjerneskade. </w:t>
      </w:r>
    </w:p>
    <w:p w14:paraId="1A76A89F" w14:textId="057397E9" w:rsidR="00040881" w:rsidRDefault="00040881" w:rsidP="008A7225">
      <w:pPr>
        <w:pStyle w:val="DagsordenReferat-Opstilling"/>
        <w:numPr>
          <w:ilvl w:val="0"/>
          <w:numId w:val="0"/>
        </w:numPr>
        <w:ind w:left="340" w:hanging="340"/>
      </w:pPr>
      <w:r>
        <w:t>Status</w:t>
      </w:r>
      <w:r w:rsidR="00173391">
        <w:t xml:space="preserve"> </w:t>
      </w:r>
    </w:p>
    <w:p w14:paraId="552F90BC" w14:textId="51F80801" w:rsidR="00040881" w:rsidRDefault="00B22F99" w:rsidP="00F73E19">
      <w:proofErr w:type="spellStart"/>
      <w:r>
        <w:t>NCØ´s</w:t>
      </w:r>
      <w:proofErr w:type="spellEnd"/>
      <w:r w:rsidR="00F4768C">
        <w:t xml:space="preserve"> </w:t>
      </w:r>
      <w:r w:rsidR="008E683A">
        <w:t xml:space="preserve">udfordringer med </w:t>
      </w:r>
      <w:r w:rsidR="00B02507">
        <w:t>bæredygtighed</w:t>
      </w:r>
      <w:r w:rsidR="00F26724">
        <w:t xml:space="preserve">, særligt den økonomiske, har været til gentagne drøftelser og orienteringer mellem Region </w:t>
      </w:r>
      <w:r>
        <w:t xml:space="preserve">Nordjylland </w:t>
      </w:r>
      <w:r w:rsidR="00F26724">
        <w:t>og de nordjyske kommuner i diverse fora, såsom DAS, DAS FU og Ekspertpan</w:t>
      </w:r>
      <w:r w:rsidR="00156154">
        <w:t>e</w:t>
      </w:r>
      <w:r w:rsidR="00F26724">
        <w:t>let</w:t>
      </w:r>
      <w:r w:rsidR="00156154">
        <w:t>,</w:t>
      </w:r>
      <w:r w:rsidR="001105C7">
        <w:t xml:space="preserve"> over en årrække, hvorfor beskrivelsen af </w:t>
      </w:r>
      <w:proofErr w:type="spellStart"/>
      <w:r>
        <w:t>NCØ´s</w:t>
      </w:r>
      <w:proofErr w:type="spellEnd"/>
      <w:r w:rsidR="001105C7">
        <w:t xml:space="preserve"> bæredygtighed i denne rapport holdes på et minimum og der</w:t>
      </w:r>
      <w:r w:rsidR="00F4768C">
        <w:t xml:space="preserve"> henvises</w:t>
      </w:r>
      <w:r w:rsidR="001105C7">
        <w:t xml:space="preserve"> </w:t>
      </w:r>
      <w:r w:rsidR="004A4B64">
        <w:t xml:space="preserve">i stedet </w:t>
      </w:r>
      <w:r w:rsidR="00DB2758">
        <w:t>til</w:t>
      </w:r>
      <w:r w:rsidR="00F12104">
        <w:t xml:space="preserve"> den nyligt godkendte afrapportering (</w:t>
      </w:r>
      <w:r w:rsidR="00156154">
        <w:t>behandlet</w:t>
      </w:r>
      <w:r w:rsidR="00F12104">
        <w:t xml:space="preserve"> i DAS </w:t>
      </w:r>
      <w:r>
        <w:t xml:space="preserve">d. </w:t>
      </w:r>
      <w:r w:rsidR="00F12104">
        <w:t>22.01.</w:t>
      </w:r>
      <w:r w:rsidR="00156154">
        <w:t>24)</w:t>
      </w:r>
      <w:r w:rsidR="00F12104">
        <w:t xml:space="preserve"> fra den tværgående arbejdsgruppe nedsat i DAS regi</w:t>
      </w:r>
      <w:r w:rsidR="00156154">
        <w:t xml:space="preserve">. </w:t>
      </w:r>
    </w:p>
    <w:p w14:paraId="7F02DD52" w14:textId="7A32725F" w:rsidR="005D21AD" w:rsidRDefault="005D21AD" w:rsidP="0077053C">
      <w:r>
        <w:t xml:space="preserve">For at </w:t>
      </w:r>
      <w:r w:rsidR="00664652">
        <w:t xml:space="preserve">imødekomme den kommunale efterspørgsel på pladser til borgere med erhvervet hjerneskade </w:t>
      </w:r>
      <w:r w:rsidR="0077053C">
        <w:t xml:space="preserve">er der </w:t>
      </w:r>
      <w:r w:rsidR="00150891">
        <w:t>indgået</w:t>
      </w:r>
      <w:r w:rsidR="0077053C">
        <w:t xml:space="preserve"> en ny aftale mellem kommuner og region om at reducere antallet af døgnpladser fra 14 til 12 budgetterede pladser til borgere med erhvervet hjerneskade, idet den maksimale dagsbelægning i 2023 har været 12 pladser. Belægningsprocenten reduceres dertil fra 90 til 85, så det svarer til den gennemsnitlige belægning i 2023. Ved at reducere belægningsprocenten til 85, svarer det til en gennemsnitlig belægning på 10,2 pladser. Det </w:t>
      </w:r>
      <w:r w:rsidR="00F777BC">
        <w:t>svarer</w:t>
      </w:r>
      <w:r w:rsidR="008F463C">
        <w:t xml:space="preserve"> overvejende til </w:t>
      </w:r>
      <w:r w:rsidR="0077053C">
        <w:t>den gennemsnitlige belægning for borgere med erhvervet hjerneskade i 2023</w:t>
      </w:r>
      <w:r w:rsidR="008F463C">
        <w:t xml:space="preserve"> (10,1</w:t>
      </w:r>
      <w:r w:rsidR="002E7684">
        <w:t xml:space="preserve"> pladser</w:t>
      </w:r>
      <w:r w:rsidR="008F463C">
        <w:t>)</w:t>
      </w:r>
      <w:r w:rsidR="0077053C">
        <w:t xml:space="preserve">. </w:t>
      </w:r>
      <w:r w:rsidR="00A87C14">
        <w:t xml:space="preserve">Samtidig er </w:t>
      </w:r>
      <w:r w:rsidR="00B1302D">
        <w:t xml:space="preserve">antallet af budgetterede pladser på </w:t>
      </w:r>
      <w:r w:rsidR="00B017AE">
        <w:t>afdelingen</w:t>
      </w:r>
      <w:r w:rsidR="00B1302D">
        <w:t xml:space="preserve"> for medfødt hjerneskade </w:t>
      </w:r>
      <w:r w:rsidR="0038135B">
        <w:t>opjusteret med to pladser</w:t>
      </w:r>
      <w:r w:rsidR="00D37CB3">
        <w:t>, fra seks til otte</w:t>
      </w:r>
      <w:r w:rsidR="0038135B">
        <w:t>, for at imødekomme de seneste års efterspørgsel og den deraf af</w:t>
      </w:r>
      <w:r w:rsidR="00B017AE">
        <w:t>ledte overbelægning.</w:t>
      </w:r>
    </w:p>
    <w:p w14:paraId="24EC9459" w14:textId="3357F82A" w:rsidR="005245C0" w:rsidRDefault="00962ABA" w:rsidP="005245C0">
      <w:r>
        <w:t>D</w:t>
      </w:r>
      <w:r w:rsidR="00A85F6C">
        <w:t>e beskrevne</w:t>
      </w:r>
      <w:r w:rsidR="0034190D">
        <w:t xml:space="preserve"> ændring</w:t>
      </w:r>
      <w:r>
        <w:t>er</w:t>
      </w:r>
      <w:r w:rsidR="0034190D">
        <w:t xml:space="preserve"> vil samtidig medføre en takstændring for pladser til borgere med erhvervet hjerneskade fra 6.534 kr. pr. borger pr. døgn til 7.026 kr. pr. borger pr. døgn</w:t>
      </w:r>
      <w:r w:rsidR="00E46969">
        <w:t>, u</w:t>
      </w:r>
      <w:r w:rsidR="00E46969" w:rsidRPr="00E46969">
        <w:t xml:space="preserve">nder forudsætning af, at de kommer ind på samme antal timer, </w:t>
      </w:r>
      <w:r w:rsidR="00B34DC7">
        <w:t>som der var indeholdt i den tidligere takst</w:t>
      </w:r>
      <w:r w:rsidR="0034190D">
        <w:t xml:space="preserve">. En difference på 492 kr. pr. borger pr. døgn. </w:t>
      </w:r>
      <w:r w:rsidR="005245C0">
        <w:t xml:space="preserve">Ændringerne trådte i kraft </w:t>
      </w:r>
      <w:r w:rsidR="00B22F99">
        <w:t xml:space="preserve">d. </w:t>
      </w:r>
      <w:r w:rsidR="005245C0">
        <w:t xml:space="preserve">1. februar 2024 efter godkendelse i DAS d. 22. januar 2024. </w:t>
      </w:r>
      <w:r w:rsidR="00567B7A">
        <w:t xml:space="preserve">Som en </w:t>
      </w:r>
      <w:r w:rsidR="001E226D">
        <w:t xml:space="preserve">del af de strukturelle ændringer for NCØ </w:t>
      </w:r>
      <w:r w:rsidR="00173C1E">
        <w:t xml:space="preserve">medfører det </w:t>
      </w:r>
      <w:r w:rsidR="00173C1E" w:rsidRPr="00173C1E">
        <w:t>ligeledes en ny takst for borgere med medmødt hjerneskade. Det betyder at denne takst er steget fra 5.039 kr. i 2023 til 5.599 kr.</w:t>
      </w:r>
      <w:r w:rsidR="00B22F99">
        <w:t xml:space="preserve"> fra d. </w:t>
      </w:r>
      <w:r w:rsidR="00B22F99" w:rsidRPr="00173C1E">
        <w:t>1. marts 2024</w:t>
      </w:r>
      <w:r w:rsidR="00B22F99">
        <w:t>.</w:t>
      </w:r>
      <w:r w:rsidR="00173C1E" w:rsidRPr="00173C1E">
        <w:t xml:space="preserve"> Dette er ligeledes godkendt i DAS </w:t>
      </w:r>
      <w:r w:rsidR="00B22F99">
        <w:t xml:space="preserve">d. </w:t>
      </w:r>
      <w:r w:rsidR="00173C1E" w:rsidRPr="00173C1E">
        <w:t>22. januar 2024.</w:t>
      </w:r>
      <w:r w:rsidR="00173C1E">
        <w:t xml:space="preserve"> </w:t>
      </w:r>
    </w:p>
    <w:p w14:paraId="72ED272A" w14:textId="5A738990" w:rsidR="001B4B4F" w:rsidRPr="0012777B" w:rsidRDefault="001B4B4F" w:rsidP="005245C0">
      <w:r>
        <w:t xml:space="preserve">I 2023 var </w:t>
      </w:r>
      <w:r w:rsidR="00834414">
        <w:t xml:space="preserve">der et </w:t>
      </w:r>
      <w:r w:rsidR="00BF0583">
        <w:t>økonomisk</w:t>
      </w:r>
      <w:r w:rsidR="00834414">
        <w:t xml:space="preserve"> underskud på ca. 4,2 mio. kr.</w:t>
      </w:r>
      <w:r w:rsidR="0058453E">
        <w:t xml:space="preserve"> Dette er en underskudsreduktion på ca. 7,1 mio. kr. i </w:t>
      </w:r>
      <w:r w:rsidR="00914B59">
        <w:t xml:space="preserve">forhold til </w:t>
      </w:r>
      <w:r w:rsidR="0058453E">
        <w:t>2022, hvor underskuddet lød på</w:t>
      </w:r>
      <w:r w:rsidR="00BF0583">
        <w:t xml:space="preserve"> ca. 11,</w:t>
      </w:r>
      <w:r w:rsidR="00914B59">
        <w:t>3</w:t>
      </w:r>
      <w:r w:rsidR="00BF0583">
        <w:t xml:space="preserve"> mio. kr. </w:t>
      </w:r>
      <w:r w:rsidR="00506D6B">
        <w:t>Som tidligere nævnt henvises der til den nyligt godkendte afrapportering for yderligere beskrivelser af tilbuddets bæredygtighed</w:t>
      </w:r>
      <w:r w:rsidR="00FA1EC2">
        <w:t xml:space="preserve">. </w:t>
      </w:r>
      <w:r w:rsidR="000476E5">
        <w:t xml:space="preserve">For 2024 forventes der en yderligere underskudsreduktion på </w:t>
      </w:r>
      <w:r w:rsidR="001D2C50">
        <w:t>godt 2,8 mio</w:t>
      </w:r>
      <w:r w:rsidR="00F65380">
        <w:t xml:space="preserve">. </w:t>
      </w:r>
      <w:r w:rsidR="001D2C50">
        <w:t>kr.</w:t>
      </w:r>
      <w:r w:rsidR="00F65380">
        <w:t xml:space="preserve"> Det betyder at det forventede underskud for Østerskoven i 2024 forventes at være på ca. 1,4 mio. </w:t>
      </w:r>
      <w:r w:rsidR="00371CA6">
        <w:t>Da de nye takster for erhver</w:t>
      </w:r>
      <w:r w:rsidR="00B23D79">
        <w:t xml:space="preserve">vet hjerneskade og medfødt </w:t>
      </w:r>
      <w:r w:rsidR="00B22F99">
        <w:t xml:space="preserve">hjerneskade </w:t>
      </w:r>
      <w:r w:rsidR="00B23D79">
        <w:t xml:space="preserve">først er trådt i kraft hhv. </w:t>
      </w:r>
      <w:r w:rsidR="00B22F99">
        <w:t xml:space="preserve">d. </w:t>
      </w:r>
      <w:r w:rsidR="00B23D79">
        <w:t xml:space="preserve">1. februar 2024 og </w:t>
      </w:r>
      <w:r w:rsidR="00B22F99">
        <w:t xml:space="preserve">d. </w:t>
      </w:r>
      <w:r w:rsidR="00B23D79">
        <w:t>1. marts 2024</w:t>
      </w:r>
      <w:r w:rsidR="00C176DF">
        <w:t xml:space="preserve"> opnås der ikke en fuld effekt af disse for budgetåret</w:t>
      </w:r>
      <w:r w:rsidR="00640F4F">
        <w:t xml:space="preserve"> 2024</w:t>
      </w:r>
      <w:r w:rsidR="00FA3960">
        <w:t>.</w:t>
      </w:r>
      <w:r w:rsidR="00A9746D">
        <w:t xml:space="preserve"> Samtidig </w:t>
      </w:r>
      <w:r w:rsidR="00541BC6">
        <w:t>er den nye takst for borgere med erhvervet hjerneskade kun gældende for ny-indskrevne borgere</w:t>
      </w:r>
      <w:r w:rsidR="00CD6EE1">
        <w:t xml:space="preserve"> (gældende </w:t>
      </w:r>
      <w:r w:rsidR="00B22F99">
        <w:t xml:space="preserve">d. </w:t>
      </w:r>
      <w:r w:rsidR="00CD6EE1">
        <w:t>1. februar 2024)</w:t>
      </w:r>
      <w:r w:rsidR="00541BC6">
        <w:t>.</w:t>
      </w:r>
      <w:r w:rsidR="00FA3960">
        <w:t xml:space="preserve"> </w:t>
      </w:r>
      <w:r w:rsidR="00943E79">
        <w:t xml:space="preserve">Dette </w:t>
      </w:r>
      <w:r w:rsidR="00916776">
        <w:t>betyder</w:t>
      </w:r>
      <w:r w:rsidR="00943E79">
        <w:t>,</w:t>
      </w:r>
      <w:r w:rsidR="00916776">
        <w:t xml:space="preserve"> at der ikke kan forventes en fuldkommen økonomisk balance i 2024.  </w:t>
      </w:r>
    </w:p>
    <w:p w14:paraId="5BEC7F07" w14:textId="567B9645" w:rsidR="002A225F" w:rsidRDefault="002A225F" w:rsidP="008A7225">
      <w:pPr>
        <w:pStyle w:val="DagsordenReferat-Opstilling"/>
        <w:numPr>
          <w:ilvl w:val="0"/>
          <w:numId w:val="0"/>
        </w:numPr>
        <w:ind w:left="340" w:hanging="340"/>
      </w:pPr>
    </w:p>
    <w:p w14:paraId="01EF5296" w14:textId="44A72969" w:rsidR="00F506D2" w:rsidRDefault="00F506D2" w:rsidP="008A7225">
      <w:pPr>
        <w:pStyle w:val="DagsordenReferat-Opstilling"/>
        <w:numPr>
          <w:ilvl w:val="0"/>
          <w:numId w:val="0"/>
        </w:numPr>
        <w:ind w:left="340" w:hanging="340"/>
      </w:pPr>
      <w:r>
        <w:t>Økonomi</w:t>
      </w:r>
    </w:p>
    <w:tbl>
      <w:tblPr>
        <w:tblStyle w:val="Gittertabel5-mrk-farve2"/>
        <w:tblW w:w="0" w:type="auto"/>
        <w:tblLook w:val="04A0" w:firstRow="1" w:lastRow="0" w:firstColumn="1" w:lastColumn="0" w:noHBand="0" w:noVBand="1"/>
      </w:tblPr>
      <w:tblGrid>
        <w:gridCol w:w="3085"/>
        <w:gridCol w:w="2042"/>
        <w:gridCol w:w="2042"/>
        <w:gridCol w:w="2042"/>
      </w:tblGrid>
      <w:tr w:rsidR="00CC66AC" w:rsidRPr="005F67D7" w14:paraId="39428D88" w14:textId="77777777" w:rsidTr="005B7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B4381A1" w14:textId="77777777" w:rsidR="00CC66AC" w:rsidRPr="00F506D2" w:rsidRDefault="00CC66AC" w:rsidP="005B7593">
            <w:pPr>
              <w:contextualSpacing/>
              <w:rPr>
                <w:sz w:val="16"/>
              </w:rPr>
            </w:pPr>
            <w:r>
              <w:rPr>
                <w:sz w:val="16"/>
              </w:rPr>
              <w:t>Rehabiliteringsophold – Medfødt hjerneskade</w:t>
            </w:r>
          </w:p>
        </w:tc>
        <w:tc>
          <w:tcPr>
            <w:tcW w:w="2042" w:type="dxa"/>
          </w:tcPr>
          <w:p w14:paraId="77D0E3C3"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2022</w:t>
            </w:r>
          </w:p>
        </w:tc>
        <w:tc>
          <w:tcPr>
            <w:tcW w:w="2042" w:type="dxa"/>
          </w:tcPr>
          <w:p w14:paraId="23BEADB9"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2023</w:t>
            </w:r>
          </w:p>
        </w:tc>
        <w:tc>
          <w:tcPr>
            <w:tcW w:w="2042" w:type="dxa"/>
          </w:tcPr>
          <w:p w14:paraId="651B4BAD"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2024</w:t>
            </w:r>
          </w:p>
          <w:p w14:paraId="633311E6"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506D2">
              <w:rPr>
                <w:sz w:val="16"/>
              </w:rPr>
              <w:t>(forventet)</w:t>
            </w:r>
          </w:p>
        </w:tc>
      </w:tr>
      <w:tr w:rsidR="00CC66AC" w:rsidRPr="005F67D7" w14:paraId="6313EF9C" w14:textId="77777777" w:rsidTr="005B7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93C603D" w14:textId="77777777" w:rsidR="00CC66AC" w:rsidRPr="00F506D2" w:rsidRDefault="00CC66AC" w:rsidP="005B7593">
            <w:pPr>
              <w:contextualSpacing/>
              <w:rPr>
                <w:sz w:val="16"/>
              </w:rPr>
            </w:pPr>
            <w:r w:rsidRPr="00F506D2">
              <w:rPr>
                <w:sz w:val="16"/>
              </w:rPr>
              <w:t xml:space="preserve">Kapacitet </w:t>
            </w:r>
          </w:p>
        </w:tc>
        <w:tc>
          <w:tcPr>
            <w:tcW w:w="2042" w:type="dxa"/>
          </w:tcPr>
          <w:p w14:paraId="2C44E917"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p>
        </w:tc>
        <w:tc>
          <w:tcPr>
            <w:tcW w:w="2042" w:type="dxa"/>
          </w:tcPr>
          <w:p w14:paraId="6AAEE488"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p>
        </w:tc>
        <w:tc>
          <w:tcPr>
            <w:tcW w:w="2042" w:type="dxa"/>
          </w:tcPr>
          <w:p w14:paraId="528212B1" w14:textId="0569A53C" w:rsidR="00CC66AC" w:rsidRPr="00F506D2" w:rsidRDefault="0087664D"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8</w:t>
            </w:r>
          </w:p>
        </w:tc>
      </w:tr>
      <w:tr w:rsidR="00CC66AC" w:rsidRPr="005F67D7" w14:paraId="245F3C81" w14:textId="77777777" w:rsidTr="005B7593">
        <w:tc>
          <w:tcPr>
            <w:cnfStyle w:val="001000000000" w:firstRow="0" w:lastRow="0" w:firstColumn="1" w:lastColumn="0" w:oddVBand="0" w:evenVBand="0" w:oddHBand="0" w:evenHBand="0" w:firstRowFirstColumn="0" w:firstRowLastColumn="0" w:lastRowFirstColumn="0" w:lastRowLastColumn="0"/>
            <w:tcW w:w="3085" w:type="dxa"/>
          </w:tcPr>
          <w:p w14:paraId="0EDC0F50" w14:textId="77777777" w:rsidR="00CC66AC" w:rsidRPr="00F506D2" w:rsidRDefault="00CC66AC" w:rsidP="005B7593">
            <w:pPr>
              <w:contextualSpacing/>
              <w:rPr>
                <w:sz w:val="16"/>
              </w:rPr>
            </w:pPr>
            <w:r w:rsidRPr="00F506D2">
              <w:rPr>
                <w:sz w:val="16"/>
              </w:rPr>
              <w:t>Realiseret aktivitet</w:t>
            </w:r>
          </w:p>
        </w:tc>
        <w:tc>
          <w:tcPr>
            <w:tcW w:w="2042" w:type="dxa"/>
          </w:tcPr>
          <w:p w14:paraId="2B442929"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10,8</w:t>
            </w:r>
          </w:p>
        </w:tc>
        <w:tc>
          <w:tcPr>
            <w:tcW w:w="2042" w:type="dxa"/>
          </w:tcPr>
          <w:p w14:paraId="70EBCD1A"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9,4</w:t>
            </w:r>
          </w:p>
        </w:tc>
        <w:tc>
          <w:tcPr>
            <w:tcW w:w="2042" w:type="dxa"/>
          </w:tcPr>
          <w:p w14:paraId="21285C07"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r w:rsidR="00CC66AC" w:rsidRPr="005F67D7" w14:paraId="44594AF1" w14:textId="77777777" w:rsidTr="005B7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A0F109" w14:textId="77777777" w:rsidR="00CC66AC" w:rsidRPr="00F506D2" w:rsidRDefault="00CC66AC" w:rsidP="005B7593">
            <w:pPr>
              <w:contextualSpacing/>
              <w:rPr>
                <w:sz w:val="16"/>
              </w:rPr>
            </w:pPr>
            <w:r w:rsidRPr="00F506D2">
              <w:rPr>
                <w:sz w:val="16"/>
              </w:rPr>
              <w:t>Budgetteret belægning (%)</w:t>
            </w:r>
          </w:p>
        </w:tc>
        <w:tc>
          <w:tcPr>
            <w:tcW w:w="2042" w:type="dxa"/>
          </w:tcPr>
          <w:p w14:paraId="5D4BCDBE"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95,0%</w:t>
            </w:r>
          </w:p>
        </w:tc>
        <w:tc>
          <w:tcPr>
            <w:tcW w:w="2042" w:type="dxa"/>
          </w:tcPr>
          <w:p w14:paraId="4020EC62"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97,5%**</w:t>
            </w:r>
          </w:p>
        </w:tc>
        <w:tc>
          <w:tcPr>
            <w:tcW w:w="2042" w:type="dxa"/>
          </w:tcPr>
          <w:p w14:paraId="4A1936D4" w14:textId="6383D455" w:rsidR="00CC66AC" w:rsidRPr="00F506D2" w:rsidRDefault="00B34DC7"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97</w:t>
            </w:r>
            <w:r w:rsidR="00041AB5">
              <w:rPr>
                <w:sz w:val="16"/>
              </w:rPr>
              <w:t>,0</w:t>
            </w:r>
            <w:r w:rsidR="00CC66AC">
              <w:rPr>
                <w:sz w:val="16"/>
              </w:rPr>
              <w:t>%</w:t>
            </w:r>
          </w:p>
        </w:tc>
      </w:tr>
      <w:tr w:rsidR="00CC66AC" w:rsidRPr="005F67D7" w14:paraId="4F9D4229" w14:textId="77777777" w:rsidTr="005B7593">
        <w:tc>
          <w:tcPr>
            <w:cnfStyle w:val="001000000000" w:firstRow="0" w:lastRow="0" w:firstColumn="1" w:lastColumn="0" w:oddVBand="0" w:evenVBand="0" w:oddHBand="0" w:evenHBand="0" w:firstRowFirstColumn="0" w:firstRowLastColumn="0" w:lastRowFirstColumn="0" w:lastRowLastColumn="0"/>
            <w:tcW w:w="3085" w:type="dxa"/>
          </w:tcPr>
          <w:p w14:paraId="309CD6EB" w14:textId="77777777" w:rsidR="00CC66AC" w:rsidRPr="00F506D2" w:rsidRDefault="00CC66AC" w:rsidP="005B7593">
            <w:pPr>
              <w:contextualSpacing/>
              <w:rPr>
                <w:sz w:val="16"/>
              </w:rPr>
            </w:pPr>
            <w:r w:rsidRPr="00F506D2">
              <w:rPr>
                <w:sz w:val="16"/>
              </w:rPr>
              <w:t>Realiseret belægning (%)</w:t>
            </w:r>
          </w:p>
        </w:tc>
        <w:tc>
          <w:tcPr>
            <w:tcW w:w="2042" w:type="dxa"/>
          </w:tcPr>
          <w:p w14:paraId="0BEDC745"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180,0%</w:t>
            </w:r>
          </w:p>
        </w:tc>
        <w:tc>
          <w:tcPr>
            <w:tcW w:w="2042" w:type="dxa"/>
          </w:tcPr>
          <w:p w14:paraId="3C026A00"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156,7%</w:t>
            </w:r>
          </w:p>
        </w:tc>
        <w:tc>
          <w:tcPr>
            <w:tcW w:w="2042" w:type="dxa"/>
          </w:tcPr>
          <w:p w14:paraId="43A943DD"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bl>
    <w:p w14:paraId="1F0CBDEB" w14:textId="77777777" w:rsidR="00CC66AC" w:rsidRDefault="00CC66AC" w:rsidP="00CC66AC">
      <w:pPr>
        <w:rPr>
          <w:sz w:val="22"/>
        </w:rPr>
      </w:pPr>
    </w:p>
    <w:tbl>
      <w:tblPr>
        <w:tblStyle w:val="Gittertabel5-mrk-farve2"/>
        <w:tblW w:w="0" w:type="auto"/>
        <w:tblLook w:val="04A0" w:firstRow="1" w:lastRow="0" w:firstColumn="1" w:lastColumn="0" w:noHBand="0" w:noVBand="1"/>
      </w:tblPr>
      <w:tblGrid>
        <w:gridCol w:w="3085"/>
        <w:gridCol w:w="2042"/>
        <w:gridCol w:w="2042"/>
        <w:gridCol w:w="2042"/>
      </w:tblGrid>
      <w:tr w:rsidR="00CC66AC" w:rsidRPr="005F67D7" w14:paraId="26153C87" w14:textId="77777777" w:rsidTr="005B7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6DE9425" w14:textId="77777777" w:rsidR="00CC66AC" w:rsidRPr="00F506D2" w:rsidRDefault="00CC66AC" w:rsidP="005B7593">
            <w:pPr>
              <w:contextualSpacing/>
              <w:rPr>
                <w:sz w:val="16"/>
              </w:rPr>
            </w:pPr>
            <w:r>
              <w:rPr>
                <w:sz w:val="16"/>
              </w:rPr>
              <w:t>Rehabiliteringsophold – Erhvervet hjerneskade</w:t>
            </w:r>
          </w:p>
        </w:tc>
        <w:tc>
          <w:tcPr>
            <w:tcW w:w="2042" w:type="dxa"/>
          </w:tcPr>
          <w:p w14:paraId="63E63CFC"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2022</w:t>
            </w:r>
          </w:p>
        </w:tc>
        <w:tc>
          <w:tcPr>
            <w:tcW w:w="2042" w:type="dxa"/>
          </w:tcPr>
          <w:p w14:paraId="12BE7ED2"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2023</w:t>
            </w:r>
          </w:p>
        </w:tc>
        <w:tc>
          <w:tcPr>
            <w:tcW w:w="2042" w:type="dxa"/>
          </w:tcPr>
          <w:p w14:paraId="3113E7A7"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2024</w:t>
            </w:r>
          </w:p>
          <w:p w14:paraId="63AAAF55" w14:textId="77777777" w:rsidR="00CC66AC" w:rsidRPr="00F506D2" w:rsidRDefault="00CC66AC" w:rsidP="005B7593">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F506D2">
              <w:rPr>
                <w:sz w:val="16"/>
              </w:rPr>
              <w:t>(forventet)</w:t>
            </w:r>
          </w:p>
        </w:tc>
      </w:tr>
      <w:tr w:rsidR="00CC66AC" w:rsidRPr="005F67D7" w14:paraId="38EA4DDE" w14:textId="77777777" w:rsidTr="005B7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7BFC90F" w14:textId="77777777" w:rsidR="00CC66AC" w:rsidRPr="00F506D2" w:rsidRDefault="00CC66AC" w:rsidP="005B7593">
            <w:pPr>
              <w:contextualSpacing/>
              <w:rPr>
                <w:sz w:val="16"/>
              </w:rPr>
            </w:pPr>
            <w:r w:rsidRPr="00F506D2">
              <w:rPr>
                <w:sz w:val="16"/>
              </w:rPr>
              <w:t xml:space="preserve">Kapacitet </w:t>
            </w:r>
          </w:p>
        </w:tc>
        <w:tc>
          <w:tcPr>
            <w:tcW w:w="2042" w:type="dxa"/>
          </w:tcPr>
          <w:p w14:paraId="3390F8E6"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18,0*</w:t>
            </w:r>
          </w:p>
        </w:tc>
        <w:tc>
          <w:tcPr>
            <w:tcW w:w="2042" w:type="dxa"/>
          </w:tcPr>
          <w:p w14:paraId="5BA96F16"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14</w:t>
            </w:r>
          </w:p>
        </w:tc>
        <w:tc>
          <w:tcPr>
            <w:tcW w:w="2042" w:type="dxa"/>
          </w:tcPr>
          <w:p w14:paraId="0E178F8A" w14:textId="2D0DA933" w:rsidR="00CC66AC" w:rsidRPr="00F506D2" w:rsidRDefault="0087664D"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12</w:t>
            </w:r>
          </w:p>
        </w:tc>
      </w:tr>
      <w:tr w:rsidR="00CC66AC" w:rsidRPr="005F67D7" w14:paraId="4E891396" w14:textId="77777777" w:rsidTr="005B7593">
        <w:tc>
          <w:tcPr>
            <w:cnfStyle w:val="001000000000" w:firstRow="0" w:lastRow="0" w:firstColumn="1" w:lastColumn="0" w:oddVBand="0" w:evenVBand="0" w:oddHBand="0" w:evenHBand="0" w:firstRowFirstColumn="0" w:firstRowLastColumn="0" w:lastRowFirstColumn="0" w:lastRowLastColumn="0"/>
            <w:tcW w:w="3085" w:type="dxa"/>
          </w:tcPr>
          <w:p w14:paraId="0FBA01FC" w14:textId="77777777" w:rsidR="00CC66AC" w:rsidRPr="00F506D2" w:rsidRDefault="00CC66AC" w:rsidP="005B7593">
            <w:pPr>
              <w:contextualSpacing/>
              <w:rPr>
                <w:sz w:val="16"/>
              </w:rPr>
            </w:pPr>
            <w:r w:rsidRPr="00F506D2">
              <w:rPr>
                <w:sz w:val="16"/>
              </w:rPr>
              <w:t>Realiseret aktivitet</w:t>
            </w:r>
          </w:p>
        </w:tc>
        <w:tc>
          <w:tcPr>
            <w:tcW w:w="2042" w:type="dxa"/>
          </w:tcPr>
          <w:p w14:paraId="6DEAED32"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10,8</w:t>
            </w:r>
          </w:p>
        </w:tc>
        <w:tc>
          <w:tcPr>
            <w:tcW w:w="2042" w:type="dxa"/>
          </w:tcPr>
          <w:p w14:paraId="689A9065"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10,1</w:t>
            </w:r>
          </w:p>
        </w:tc>
        <w:tc>
          <w:tcPr>
            <w:tcW w:w="2042" w:type="dxa"/>
          </w:tcPr>
          <w:p w14:paraId="0CA26F00"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r w:rsidR="00CC66AC" w:rsidRPr="005F67D7" w14:paraId="11CC4895" w14:textId="77777777" w:rsidTr="005B7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BC1515B" w14:textId="77777777" w:rsidR="00CC66AC" w:rsidRPr="00F506D2" w:rsidRDefault="00CC66AC" w:rsidP="005B7593">
            <w:pPr>
              <w:contextualSpacing/>
              <w:rPr>
                <w:sz w:val="16"/>
              </w:rPr>
            </w:pPr>
            <w:r w:rsidRPr="00F506D2">
              <w:rPr>
                <w:sz w:val="16"/>
              </w:rPr>
              <w:t>Budgetteret belægning (%)</w:t>
            </w:r>
          </w:p>
        </w:tc>
        <w:tc>
          <w:tcPr>
            <w:tcW w:w="2042" w:type="dxa"/>
          </w:tcPr>
          <w:p w14:paraId="425B1787"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90%</w:t>
            </w:r>
          </w:p>
        </w:tc>
        <w:tc>
          <w:tcPr>
            <w:tcW w:w="2042" w:type="dxa"/>
          </w:tcPr>
          <w:p w14:paraId="3BA27F78" w14:textId="77777777" w:rsidR="00CC66AC" w:rsidRPr="00F506D2" w:rsidRDefault="00CC66AC"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95%</w:t>
            </w:r>
          </w:p>
        </w:tc>
        <w:tc>
          <w:tcPr>
            <w:tcW w:w="2042" w:type="dxa"/>
          </w:tcPr>
          <w:p w14:paraId="6400E7DF" w14:textId="3E87B0C8" w:rsidR="00CC66AC" w:rsidRPr="00F506D2" w:rsidRDefault="00DB09FD" w:rsidP="005B7593">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85</w:t>
            </w:r>
            <w:r w:rsidR="00CC66AC">
              <w:rPr>
                <w:sz w:val="16"/>
              </w:rPr>
              <w:t>%</w:t>
            </w:r>
          </w:p>
        </w:tc>
      </w:tr>
      <w:tr w:rsidR="00CC66AC" w:rsidRPr="005F67D7" w14:paraId="7E8698F2" w14:textId="77777777" w:rsidTr="005B7593">
        <w:tc>
          <w:tcPr>
            <w:cnfStyle w:val="001000000000" w:firstRow="0" w:lastRow="0" w:firstColumn="1" w:lastColumn="0" w:oddVBand="0" w:evenVBand="0" w:oddHBand="0" w:evenHBand="0" w:firstRowFirstColumn="0" w:firstRowLastColumn="0" w:lastRowFirstColumn="0" w:lastRowLastColumn="0"/>
            <w:tcW w:w="3085" w:type="dxa"/>
          </w:tcPr>
          <w:p w14:paraId="65092530" w14:textId="77777777" w:rsidR="00CC66AC" w:rsidRPr="00F506D2" w:rsidRDefault="00CC66AC" w:rsidP="005B7593">
            <w:pPr>
              <w:contextualSpacing/>
              <w:rPr>
                <w:sz w:val="16"/>
              </w:rPr>
            </w:pPr>
            <w:r w:rsidRPr="00F506D2">
              <w:rPr>
                <w:sz w:val="16"/>
              </w:rPr>
              <w:t>Realiseret belægning (%)</w:t>
            </w:r>
          </w:p>
        </w:tc>
        <w:tc>
          <w:tcPr>
            <w:tcW w:w="2042" w:type="dxa"/>
          </w:tcPr>
          <w:p w14:paraId="2AE490F5"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60,1%</w:t>
            </w:r>
          </w:p>
        </w:tc>
        <w:tc>
          <w:tcPr>
            <w:tcW w:w="2042" w:type="dxa"/>
          </w:tcPr>
          <w:p w14:paraId="1D99DDC6"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72,1%</w:t>
            </w:r>
          </w:p>
        </w:tc>
        <w:tc>
          <w:tcPr>
            <w:tcW w:w="2042" w:type="dxa"/>
          </w:tcPr>
          <w:p w14:paraId="32DDB572" w14:textId="77777777" w:rsidR="00CC66AC" w:rsidRPr="00F506D2" w:rsidRDefault="00CC66AC" w:rsidP="005B7593">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bl>
    <w:p w14:paraId="0CA68782" w14:textId="77777777" w:rsidR="00CC66AC" w:rsidRDefault="00CC66AC" w:rsidP="00CC66AC">
      <w:r>
        <w:t>*Vægtet gennemsnit for perioden. I 1. halvår var der 22 pladser, mens der i 2. halvår var 14 pladser.</w:t>
      </w:r>
    </w:p>
    <w:p w14:paraId="6BA948FC" w14:textId="77777777" w:rsidR="00CC66AC" w:rsidRDefault="00CC66AC" w:rsidP="00CC66AC">
      <w:r>
        <w:t>**Vægtet gennemsnit perioden. I 1. halvår var den budgetterede belægning på 95%, mens den i 2. halvår var på 100%.</w:t>
      </w:r>
    </w:p>
    <w:p w14:paraId="3024B1EF" w14:textId="77777777" w:rsidR="00B22F99" w:rsidRDefault="00B22F99" w:rsidP="00F506D2">
      <w:pPr>
        <w:pStyle w:val="Overskrift2"/>
        <w:rPr>
          <w:sz w:val="22"/>
        </w:rPr>
      </w:pPr>
    </w:p>
    <w:p w14:paraId="0DD1AB26" w14:textId="5056E1E3" w:rsidR="00F506D2" w:rsidRPr="008A7225" w:rsidRDefault="00F506D2" w:rsidP="00F506D2">
      <w:pPr>
        <w:pStyle w:val="Overskrift2"/>
        <w:rPr>
          <w:sz w:val="22"/>
        </w:rPr>
      </w:pPr>
      <w:r w:rsidRPr="008A7225">
        <w:rPr>
          <w:sz w:val="22"/>
        </w:rPr>
        <w:t>Budget og regnskab</w:t>
      </w:r>
    </w:p>
    <w:p w14:paraId="3F9F76CB" w14:textId="77777777" w:rsidR="00F506D2" w:rsidRPr="00B03742" w:rsidRDefault="00F506D2" w:rsidP="00F506D2">
      <w:pPr>
        <w:contextualSpacing/>
        <w:rPr>
          <w:lang w:eastAsia="da-DK"/>
        </w:rPr>
      </w:pPr>
    </w:p>
    <w:tbl>
      <w:tblPr>
        <w:tblStyle w:val="Gittertabel5-mrk-farve2"/>
        <w:tblW w:w="0" w:type="auto"/>
        <w:tblLook w:val="04A0" w:firstRow="1" w:lastRow="0" w:firstColumn="1" w:lastColumn="0" w:noHBand="0" w:noVBand="1"/>
      </w:tblPr>
      <w:tblGrid>
        <w:gridCol w:w="3183"/>
        <w:gridCol w:w="2188"/>
        <w:gridCol w:w="2189"/>
        <w:gridCol w:w="2069"/>
      </w:tblGrid>
      <w:tr w:rsidR="00554CED" w:rsidRPr="00B03742" w14:paraId="0CB2577A" w14:textId="77777777" w:rsidTr="0055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639D271B" w14:textId="2B405F29" w:rsidR="00554CED" w:rsidRPr="00F506D2" w:rsidRDefault="00554CED" w:rsidP="00554CED">
            <w:pPr>
              <w:contextualSpacing/>
              <w:rPr>
                <w:sz w:val="16"/>
              </w:rPr>
            </w:pPr>
            <w:r w:rsidRPr="00F506D2">
              <w:rPr>
                <w:sz w:val="16"/>
              </w:rPr>
              <w:t>År</w:t>
            </w:r>
          </w:p>
        </w:tc>
        <w:tc>
          <w:tcPr>
            <w:tcW w:w="2188" w:type="dxa"/>
          </w:tcPr>
          <w:p w14:paraId="1EF21D17" w14:textId="1E45E86C" w:rsidR="00554CED" w:rsidRPr="00F506D2" w:rsidRDefault="00554CED" w:rsidP="00554CED">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2022</w:t>
            </w:r>
          </w:p>
        </w:tc>
        <w:tc>
          <w:tcPr>
            <w:tcW w:w="2189" w:type="dxa"/>
          </w:tcPr>
          <w:p w14:paraId="4952AC82" w14:textId="38490F2F" w:rsidR="00554CED" w:rsidRPr="00F506D2" w:rsidRDefault="00554CED" w:rsidP="00554CED">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2023</w:t>
            </w:r>
          </w:p>
        </w:tc>
        <w:tc>
          <w:tcPr>
            <w:tcW w:w="2069" w:type="dxa"/>
          </w:tcPr>
          <w:p w14:paraId="38B9F1C8" w14:textId="77777777" w:rsidR="00554CED" w:rsidRPr="00F506D2" w:rsidRDefault="00554CED" w:rsidP="00554CED">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rPr>
              <w:t>2024</w:t>
            </w:r>
          </w:p>
          <w:p w14:paraId="32374081" w14:textId="507D638A" w:rsidR="00554CED" w:rsidRPr="00F506D2" w:rsidRDefault="00554CED" w:rsidP="00554CED">
            <w:pPr>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F506D2">
              <w:rPr>
                <w:sz w:val="16"/>
                <w:szCs w:val="16"/>
              </w:rPr>
              <w:t>(forventet)</w:t>
            </w:r>
          </w:p>
        </w:tc>
      </w:tr>
      <w:tr w:rsidR="00554CED" w:rsidRPr="00B03742" w14:paraId="1CB02219" w14:textId="77777777" w:rsidTr="0055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30D2A928" w14:textId="1560A0B0" w:rsidR="00554CED" w:rsidRPr="00F506D2" w:rsidRDefault="00554CED" w:rsidP="00554CED">
            <w:pPr>
              <w:contextualSpacing/>
              <w:jc w:val="center"/>
              <w:rPr>
                <w:b w:val="0"/>
                <w:bCs w:val="0"/>
                <w:sz w:val="16"/>
              </w:rPr>
            </w:pPr>
            <w:r w:rsidRPr="00F506D2">
              <w:rPr>
                <w:sz w:val="16"/>
              </w:rPr>
              <w:t>Budget</w:t>
            </w:r>
          </w:p>
        </w:tc>
      </w:tr>
      <w:tr w:rsidR="00554CED" w:rsidRPr="00B03742" w14:paraId="3DC16816" w14:textId="77777777" w:rsidTr="00554CED">
        <w:tc>
          <w:tcPr>
            <w:cnfStyle w:val="001000000000" w:firstRow="0" w:lastRow="0" w:firstColumn="1" w:lastColumn="0" w:oddVBand="0" w:evenVBand="0" w:oddHBand="0" w:evenHBand="0" w:firstRowFirstColumn="0" w:firstRowLastColumn="0" w:lastRowFirstColumn="0" w:lastRowLastColumn="0"/>
            <w:tcW w:w="3183" w:type="dxa"/>
          </w:tcPr>
          <w:p w14:paraId="2C18E642" w14:textId="456BAC2E" w:rsidR="00554CED" w:rsidRPr="00F506D2" w:rsidRDefault="00554CED" w:rsidP="00554CED">
            <w:pPr>
              <w:contextualSpacing/>
              <w:rPr>
                <w:sz w:val="16"/>
              </w:rPr>
            </w:pPr>
            <w:r w:rsidRPr="00F506D2">
              <w:rPr>
                <w:sz w:val="16"/>
              </w:rPr>
              <w:t>Bruttoomkostningsbudget</w:t>
            </w:r>
          </w:p>
        </w:tc>
        <w:tc>
          <w:tcPr>
            <w:tcW w:w="2188" w:type="dxa"/>
            <w:vAlign w:val="center"/>
          </w:tcPr>
          <w:p w14:paraId="52464F43" w14:textId="4EB9286B"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46.082.221</w:t>
            </w:r>
          </w:p>
        </w:tc>
        <w:tc>
          <w:tcPr>
            <w:tcW w:w="2189" w:type="dxa"/>
            <w:vAlign w:val="center"/>
          </w:tcPr>
          <w:p w14:paraId="6E5B9CA5" w14:textId="30506431"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39.615.377</w:t>
            </w:r>
          </w:p>
        </w:tc>
        <w:tc>
          <w:tcPr>
            <w:tcW w:w="2069" w:type="dxa"/>
            <w:tcBorders>
              <w:right w:val="single" w:sz="4" w:space="0" w:color="auto"/>
            </w:tcBorders>
            <w:vAlign w:val="center"/>
          </w:tcPr>
          <w:p w14:paraId="4B9567F1" w14:textId="1720850B"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-42.398.591</w:t>
            </w:r>
          </w:p>
        </w:tc>
      </w:tr>
      <w:tr w:rsidR="00554CED" w:rsidRPr="00B03742" w14:paraId="31D21115" w14:textId="77777777" w:rsidTr="0055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Borders>
              <w:right w:val="single" w:sz="4" w:space="0" w:color="auto"/>
            </w:tcBorders>
          </w:tcPr>
          <w:p w14:paraId="3FC2DE2C" w14:textId="78303F83" w:rsidR="00554CED" w:rsidRPr="00F506D2" w:rsidRDefault="00554CED" w:rsidP="00554CED">
            <w:pPr>
              <w:contextualSpacing/>
              <w:jc w:val="center"/>
              <w:rPr>
                <w:sz w:val="16"/>
              </w:rPr>
            </w:pPr>
            <w:r w:rsidRPr="00F506D2">
              <w:rPr>
                <w:sz w:val="16"/>
              </w:rPr>
              <w:t>Regnskab</w:t>
            </w:r>
          </w:p>
        </w:tc>
      </w:tr>
      <w:tr w:rsidR="00554CED" w:rsidRPr="00B03742" w14:paraId="16D171C5" w14:textId="77777777" w:rsidTr="00554CED">
        <w:tc>
          <w:tcPr>
            <w:cnfStyle w:val="001000000000" w:firstRow="0" w:lastRow="0" w:firstColumn="1" w:lastColumn="0" w:oddVBand="0" w:evenVBand="0" w:oddHBand="0" w:evenHBand="0" w:firstRowFirstColumn="0" w:firstRowLastColumn="0" w:lastRowFirstColumn="0" w:lastRowLastColumn="0"/>
            <w:tcW w:w="3183" w:type="dxa"/>
          </w:tcPr>
          <w:p w14:paraId="62E616F6" w14:textId="491FAAA3" w:rsidR="00554CED" w:rsidRPr="00F506D2" w:rsidRDefault="00554CED" w:rsidP="00554CED">
            <w:pPr>
              <w:contextualSpacing/>
              <w:rPr>
                <w:sz w:val="16"/>
              </w:rPr>
            </w:pPr>
            <w:r w:rsidRPr="00F506D2">
              <w:rPr>
                <w:sz w:val="16"/>
              </w:rPr>
              <w:t>Takstindtægter</w:t>
            </w:r>
          </w:p>
        </w:tc>
        <w:tc>
          <w:tcPr>
            <w:tcW w:w="2188" w:type="dxa"/>
            <w:vAlign w:val="center"/>
          </w:tcPr>
          <w:p w14:paraId="300BCE62" w14:textId="5EE206A8"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-40.480.982</w:t>
            </w:r>
          </w:p>
        </w:tc>
        <w:tc>
          <w:tcPr>
            <w:tcW w:w="2189" w:type="dxa"/>
            <w:vAlign w:val="center"/>
          </w:tcPr>
          <w:p w14:paraId="4FF95879" w14:textId="202633E6"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-43.554.988</w:t>
            </w:r>
          </w:p>
        </w:tc>
        <w:tc>
          <w:tcPr>
            <w:tcW w:w="2069" w:type="dxa"/>
            <w:vAlign w:val="center"/>
          </w:tcPr>
          <w:p w14:paraId="2BC3EFC0" w14:textId="74A1C25D"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-46.172.879</w:t>
            </w:r>
          </w:p>
        </w:tc>
      </w:tr>
      <w:tr w:rsidR="00554CED" w:rsidRPr="00B03742" w14:paraId="4733E29C" w14:textId="77777777" w:rsidTr="0055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7C063DF2" w14:textId="2D276952" w:rsidR="00554CED" w:rsidRPr="00F506D2" w:rsidRDefault="00554CED" w:rsidP="00554CED">
            <w:pPr>
              <w:contextualSpacing/>
              <w:rPr>
                <w:sz w:val="16"/>
              </w:rPr>
            </w:pPr>
            <w:r w:rsidRPr="00F506D2">
              <w:rPr>
                <w:sz w:val="16"/>
              </w:rPr>
              <w:t>Direkte udgifter</w:t>
            </w:r>
          </w:p>
        </w:tc>
        <w:tc>
          <w:tcPr>
            <w:tcW w:w="2188" w:type="dxa"/>
            <w:vAlign w:val="center"/>
          </w:tcPr>
          <w:p w14:paraId="168373A3" w14:textId="5C004208"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40.907.164</w:t>
            </w:r>
          </w:p>
        </w:tc>
        <w:tc>
          <w:tcPr>
            <w:tcW w:w="2189" w:type="dxa"/>
            <w:vAlign w:val="center"/>
          </w:tcPr>
          <w:p w14:paraId="4BF7FE78" w14:textId="10F2258B"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36.530.014</w:t>
            </w:r>
          </w:p>
        </w:tc>
        <w:tc>
          <w:tcPr>
            <w:tcW w:w="2069" w:type="dxa"/>
            <w:vAlign w:val="center"/>
          </w:tcPr>
          <w:p w14:paraId="03EA1BA9" w14:textId="349709E8"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36.693.604</w:t>
            </w:r>
          </w:p>
        </w:tc>
      </w:tr>
      <w:tr w:rsidR="00554CED" w:rsidRPr="00B03742" w14:paraId="69E3268C" w14:textId="77777777" w:rsidTr="00554CED">
        <w:tc>
          <w:tcPr>
            <w:cnfStyle w:val="001000000000" w:firstRow="0" w:lastRow="0" w:firstColumn="1" w:lastColumn="0" w:oddVBand="0" w:evenVBand="0" w:oddHBand="0" w:evenHBand="0" w:firstRowFirstColumn="0" w:firstRowLastColumn="0" w:lastRowFirstColumn="0" w:lastRowLastColumn="0"/>
            <w:tcW w:w="3183" w:type="dxa"/>
          </w:tcPr>
          <w:p w14:paraId="2C8947B3" w14:textId="0F1E58AC" w:rsidR="00554CED" w:rsidRPr="00F506D2" w:rsidRDefault="00554CED" w:rsidP="00554CED">
            <w:pPr>
              <w:contextualSpacing/>
              <w:rPr>
                <w:sz w:val="16"/>
              </w:rPr>
            </w:pPr>
            <w:r w:rsidRPr="00F506D2">
              <w:rPr>
                <w:sz w:val="16"/>
              </w:rPr>
              <w:t>Administration</w:t>
            </w:r>
          </w:p>
        </w:tc>
        <w:tc>
          <w:tcPr>
            <w:tcW w:w="2188" w:type="dxa"/>
            <w:vAlign w:val="center"/>
          </w:tcPr>
          <w:p w14:paraId="29906D61" w14:textId="1A3C6E4B"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5.129.285</w:t>
            </w:r>
          </w:p>
        </w:tc>
        <w:tc>
          <w:tcPr>
            <w:tcW w:w="2189" w:type="dxa"/>
            <w:vAlign w:val="center"/>
          </w:tcPr>
          <w:p w14:paraId="24C0E36E" w14:textId="1B5FE261"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4.807.257</w:t>
            </w:r>
          </w:p>
        </w:tc>
        <w:tc>
          <w:tcPr>
            <w:tcW w:w="2069" w:type="dxa"/>
            <w:vAlign w:val="center"/>
          </w:tcPr>
          <w:p w14:paraId="16E1A77D" w14:textId="487C6061"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3.619.563</w:t>
            </w:r>
          </w:p>
        </w:tc>
      </w:tr>
      <w:tr w:rsidR="00554CED" w:rsidRPr="00B03742" w14:paraId="3269CB59" w14:textId="77777777" w:rsidTr="0055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4A4AB548" w14:textId="627E1974" w:rsidR="00554CED" w:rsidRPr="00F506D2" w:rsidRDefault="00554CED" w:rsidP="00554CED">
            <w:pPr>
              <w:contextualSpacing/>
              <w:rPr>
                <w:sz w:val="16"/>
              </w:rPr>
            </w:pPr>
            <w:r w:rsidRPr="00F506D2">
              <w:rPr>
                <w:sz w:val="16"/>
              </w:rPr>
              <w:t>Central ledelse og administration</w:t>
            </w:r>
          </w:p>
        </w:tc>
        <w:tc>
          <w:tcPr>
            <w:tcW w:w="2188" w:type="dxa"/>
            <w:vAlign w:val="center"/>
          </w:tcPr>
          <w:p w14:paraId="2F195EA1" w14:textId="1AA34F55"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1.565.429</w:t>
            </w:r>
          </w:p>
        </w:tc>
        <w:tc>
          <w:tcPr>
            <w:tcW w:w="2189" w:type="dxa"/>
            <w:vAlign w:val="center"/>
          </w:tcPr>
          <w:p w14:paraId="7B50074C" w14:textId="062741B4"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1.731.300</w:t>
            </w:r>
          </w:p>
        </w:tc>
        <w:tc>
          <w:tcPr>
            <w:tcW w:w="2069" w:type="dxa"/>
            <w:vAlign w:val="center"/>
          </w:tcPr>
          <w:p w14:paraId="4834F362" w14:textId="2B10575B"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1.882.200</w:t>
            </w:r>
          </w:p>
        </w:tc>
      </w:tr>
      <w:tr w:rsidR="00554CED" w:rsidRPr="00B03742" w14:paraId="610923FA" w14:textId="77777777" w:rsidTr="00554CED">
        <w:tc>
          <w:tcPr>
            <w:cnfStyle w:val="001000000000" w:firstRow="0" w:lastRow="0" w:firstColumn="1" w:lastColumn="0" w:oddVBand="0" w:evenVBand="0" w:oddHBand="0" w:evenHBand="0" w:firstRowFirstColumn="0" w:firstRowLastColumn="0" w:lastRowFirstColumn="0" w:lastRowLastColumn="0"/>
            <w:tcW w:w="3183" w:type="dxa"/>
          </w:tcPr>
          <w:p w14:paraId="1FAAD985" w14:textId="284BE680" w:rsidR="00554CED" w:rsidRPr="00F506D2" w:rsidRDefault="00554CED" w:rsidP="00554CED">
            <w:pPr>
              <w:contextualSpacing/>
              <w:rPr>
                <w:sz w:val="16"/>
              </w:rPr>
            </w:pPr>
            <w:r w:rsidRPr="00F506D2">
              <w:rPr>
                <w:sz w:val="16"/>
              </w:rPr>
              <w:t>Ejendoms- og kapitalomkostninger</w:t>
            </w:r>
          </w:p>
        </w:tc>
        <w:tc>
          <w:tcPr>
            <w:tcW w:w="2188" w:type="dxa"/>
            <w:vAlign w:val="center"/>
          </w:tcPr>
          <w:p w14:paraId="78678207" w14:textId="02D68170"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3.864.238</w:t>
            </w:r>
          </w:p>
        </w:tc>
        <w:tc>
          <w:tcPr>
            <w:tcW w:w="2189" w:type="dxa"/>
            <w:vAlign w:val="center"/>
          </w:tcPr>
          <w:p w14:paraId="35F44805" w14:textId="7A305D5B"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4.085.945</w:t>
            </w:r>
          </w:p>
        </w:tc>
        <w:tc>
          <w:tcPr>
            <w:tcW w:w="2069" w:type="dxa"/>
            <w:vAlign w:val="center"/>
          </w:tcPr>
          <w:p w14:paraId="777BBCDB" w14:textId="2C7A6AB1"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4.747.320</w:t>
            </w:r>
          </w:p>
        </w:tc>
      </w:tr>
      <w:tr w:rsidR="00554CED" w:rsidRPr="00B03742" w14:paraId="289B1682" w14:textId="77777777" w:rsidTr="0055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36B628EE" w14:textId="308CACF2" w:rsidR="00554CED" w:rsidRPr="00F506D2" w:rsidRDefault="00554CED" w:rsidP="00554CED">
            <w:pPr>
              <w:contextualSpacing/>
              <w:rPr>
                <w:sz w:val="16"/>
              </w:rPr>
            </w:pPr>
            <w:r w:rsidRPr="00F506D2">
              <w:rPr>
                <w:sz w:val="16"/>
              </w:rPr>
              <w:t>Tilsyn og udvikling</w:t>
            </w:r>
          </w:p>
        </w:tc>
        <w:tc>
          <w:tcPr>
            <w:tcW w:w="2188" w:type="dxa"/>
            <w:vAlign w:val="center"/>
          </w:tcPr>
          <w:p w14:paraId="054CF6A6" w14:textId="1FD382FA"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356.907</w:t>
            </w:r>
          </w:p>
        </w:tc>
        <w:tc>
          <w:tcPr>
            <w:tcW w:w="2189" w:type="dxa"/>
            <w:vAlign w:val="center"/>
          </w:tcPr>
          <w:p w14:paraId="749EFD04" w14:textId="10547A1A"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623.972</w:t>
            </w:r>
          </w:p>
        </w:tc>
        <w:tc>
          <w:tcPr>
            <w:tcW w:w="2069" w:type="dxa"/>
            <w:vAlign w:val="center"/>
          </w:tcPr>
          <w:p w14:paraId="125D83EF" w14:textId="13DD03A7" w:rsidR="00554CED" w:rsidRPr="00F506D2" w:rsidRDefault="00554CED" w:rsidP="00554CED">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617.886</w:t>
            </w:r>
          </w:p>
        </w:tc>
      </w:tr>
      <w:tr w:rsidR="00554CED" w:rsidRPr="00B03742" w14:paraId="5EC60D47" w14:textId="77777777" w:rsidTr="00554CED">
        <w:trPr>
          <w:trHeight w:val="60"/>
        </w:trPr>
        <w:tc>
          <w:tcPr>
            <w:cnfStyle w:val="001000000000" w:firstRow="0" w:lastRow="0" w:firstColumn="1" w:lastColumn="0" w:oddVBand="0" w:evenVBand="0" w:oddHBand="0" w:evenHBand="0" w:firstRowFirstColumn="0" w:firstRowLastColumn="0" w:lastRowFirstColumn="0" w:lastRowLastColumn="0"/>
            <w:tcW w:w="3183" w:type="dxa"/>
          </w:tcPr>
          <w:p w14:paraId="60BB32EB" w14:textId="1091BC18" w:rsidR="00554CED" w:rsidRPr="00F506D2" w:rsidRDefault="00554CED" w:rsidP="00554CED">
            <w:pPr>
              <w:contextualSpacing/>
              <w:rPr>
                <w:sz w:val="16"/>
              </w:rPr>
            </w:pPr>
            <w:r w:rsidRPr="00F506D2">
              <w:rPr>
                <w:sz w:val="16"/>
              </w:rPr>
              <w:t>I alt</w:t>
            </w:r>
          </w:p>
        </w:tc>
        <w:tc>
          <w:tcPr>
            <w:tcW w:w="2188" w:type="dxa"/>
            <w:vAlign w:val="center"/>
          </w:tcPr>
          <w:p w14:paraId="089D5C55" w14:textId="41E9951F"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11.342.041</w:t>
            </w:r>
          </w:p>
        </w:tc>
        <w:tc>
          <w:tcPr>
            <w:tcW w:w="2189" w:type="dxa"/>
            <w:vAlign w:val="center"/>
          </w:tcPr>
          <w:p w14:paraId="17EBDF21" w14:textId="390AAD24"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4.223.500</w:t>
            </w:r>
          </w:p>
        </w:tc>
        <w:tc>
          <w:tcPr>
            <w:tcW w:w="2069" w:type="dxa"/>
            <w:vAlign w:val="center"/>
          </w:tcPr>
          <w:p w14:paraId="4EDBBBF2" w14:textId="69A1009D" w:rsidR="00554CED" w:rsidRPr="00F506D2" w:rsidRDefault="00554CED" w:rsidP="00554CED">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1.387.694</w:t>
            </w:r>
          </w:p>
        </w:tc>
      </w:tr>
    </w:tbl>
    <w:p w14:paraId="6EF838E1" w14:textId="77777777" w:rsidR="00F506D2" w:rsidRPr="00DD5938" w:rsidRDefault="00F506D2" w:rsidP="00F506D2">
      <w:pPr>
        <w:rPr>
          <w:sz w:val="22"/>
          <w:szCs w:val="22"/>
        </w:rPr>
      </w:pPr>
    </w:p>
    <w:p w14:paraId="43AAF2A5" w14:textId="4DB56B57" w:rsidR="008A7225" w:rsidRDefault="008A7225" w:rsidP="008A7225">
      <w:pPr>
        <w:pStyle w:val="DagsordenReferat-Opstilling"/>
        <w:numPr>
          <w:ilvl w:val="0"/>
          <w:numId w:val="0"/>
        </w:numPr>
        <w:ind w:left="340" w:hanging="340"/>
      </w:pPr>
      <w:r>
        <w:t>Udvikling</w:t>
      </w:r>
      <w:r w:rsidR="001F2C61">
        <w:t xml:space="preserve"> af </w:t>
      </w:r>
      <w:r w:rsidR="004F302D">
        <w:t xml:space="preserve">Neurocenter Østerskoven </w:t>
      </w:r>
    </w:p>
    <w:p w14:paraId="330D5407" w14:textId="116228A1" w:rsidR="005C685A" w:rsidRPr="006A7224" w:rsidRDefault="005C685A" w:rsidP="000A7F9F">
      <w:pPr>
        <w:rPr>
          <w:bCs/>
          <w:i/>
          <w:iCs/>
        </w:rPr>
      </w:pPr>
      <w:r w:rsidRPr="008A7225">
        <w:rPr>
          <w:b/>
        </w:rPr>
        <w:t>Organisatorisk udvikling</w:t>
      </w:r>
      <w:r w:rsidR="008A7225">
        <w:rPr>
          <w:b/>
        </w:rPr>
        <w:t xml:space="preserve"> </w:t>
      </w:r>
      <w:r w:rsidR="00751512">
        <w:rPr>
          <w:bCs/>
          <w:i/>
          <w:iCs/>
        </w:rPr>
        <w:t xml:space="preserve">I september 2023 skiftede </w:t>
      </w:r>
      <w:r w:rsidR="00B22F99">
        <w:rPr>
          <w:bCs/>
          <w:i/>
          <w:iCs/>
        </w:rPr>
        <w:t>NCØ</w:t>
      </w:r>
      <w:r w:rsidR="00751512">
        <w:rPr>
          <w:bCs/>
          <w:i/>
          <w:iCs/>
        </w:rPr>
        <w:t xml:space="preserve"> område internt i </w:t>
      </w:r>
      <w:r w:rsidR="00FC1878">
        <w:rPr>
          <w:bCs/>
          <w:i/>
          <w:iCs/>
        </w:rPr>
        <w:t xml:space="preserve">Region Nordjyllands Specialsektor fra Området for Rehabilitering og Socialt Udsatte Borgere til Området for Kommunikation og Specialpædagogik. </w:t>
      </w:r>
      <w:r w:rsidR="000A7F9F">
        <w:rPr>
          <w:bCs/>
          <w:i/>
          <w:iCs/>
        </w:rPr>
        <w:t>I dette område er der i højere grad mulighed for at skabe</w:t>
      </w:r>
      <w:r w:rsidR="000A7F9F" w:rsidRPr="000A7F9F">
        <w:rPr>
          <w:bCs/>
          <w:i/>
          <w:iCs/>
        </w:rPr>
        <w:t xml:space="preserve"> de rette forudsætninger for faglige</w:t>
      </w:r>
      <w:r w:rsidR="000A7F9F">
        <w:rPr>
          <w:bCs/>
          <w:i/>
          <w:iCs/>
        </w:rPr>
        <w:t xml:space="preserve"> </w:t>
      </w:r>
      <w:r w:rsidR="000A7F9F" w:rsidRPr="000A7F9F">
        <w:rPr>
          <w:bCs/>
          <w:i/>
          <w:iCs/>
        </w:rPr>
        <w:t>synergieffekter, samtidig med at området har en organisatorisk opbygning af en</w:t>
      </w:r>
      <w:r w:rsidR="000A7F9F">
        <w:rPr>
          <w:bCs/>
          <w:i/>
          <w:iCs/>
        </w:rPr>
        <w:t xml:space="preserve"> </w:t>
      </w:r>
      <w:r w:rsidR="000A7F9F" w:rsidRPr="000A7F9F">
        <w:rPr>
          <w:bCs/>
          <w:i/>
          <w:iCs/>
        </w:rPr>
        <w:t xml:space="preserve">volumen, som kan medvirke til at understøtte </w:t>
      </w:r>
      <w:proofErr w:type="spellStart"/>
      <w:r w:rsidR="00B22F99">
        <w:rPr>
          <w:bCs/>
          <w:i/>
          <w:iCs/>
        </w:rPr>
        <w:t>NCØ´s</w:t>
      </w:r>
      <w:proofErr w:type="spellEnd"/>
      <w:r w:rsidR="000A7F9F" w:rsidRPr="000A7F9F">
        <w:rPr>
          <w:bCs/>
          <w:i/>
          <w:iCs/>
        </w:rPr>
        <w:t xml:space="preserve"> gode</w:t>
      </w:r>
      <w:r w:rsidR="000A7F9F">
        <w:rPr>
          <w:bCs/>
          <w:i/>
          <w:iCs/>
        </w:rPr>
        <w:t xml:space="preserve"> </w:t>
      </w:r>
      <w:r w:rsidR="000A7F9F" w:rsidRPr="000A7F9F">
        <w:rPr>
          <w:bCs/>
          <w:i/>
          <w:iCs/>
        </w:rPr>
        <w:t>udvikling.</w:t>
      </w:r>
    </w:p>
    <w:p w14:paraId="215D5840" w14:textId="6674EDC5" w:rsidR="005C685A" w:rsidRDefault="005C685A" w:rsidP="008A7225">
      <w:r w:rsidRPr="008A7225">
        <w:rPr>
          <w:b/>
        </w:rPr>
        <w:t>Ledelsesstruktur</w:t>
      </w:r>
      <w:r w:rsidR="008A7225" w:rsidRPr="008A7225">
        <w:t xml:space="preserve"> </w:t>
      </w:r>
      <w:r w:rsidR="001D4046" w:rsidRPr="00DD69A0">
        <w:rPr>
          <w:i/>
          <w:iCs/>
        </w:rPr>
        <w:t xml:space="preserve">Ved sidste års årsrapport var det beskrevet at der var en rekrutteringsproces i gang for at finde en permanent </w:t>
      </w:r>
      <w:r w:rsidR="00A365FD" w:rsidRPr="00DD69A0">
        <w:rPr>
          <w:i/>
          <w:iCs/>
        </w:rPr>
        <w:t xml:space="preserve">tilbudsleder for den daværende konstituerede leder. Pr. 1. juni 2023 blev Tina </w:t>
      </w:r>
      <w:r w:rsidR="00191EAD" w:rsidRPr="00DD69A0">
        <w:rPr>
          <w:i/>
          <w:iCs/>
        </w:rPr>
        <w:t xml:space="preserve">Lundquist Christensen ansat som tilbudsleder for </w:t>
      </w:r>
      <w:r w:rsidR="00B22F99">
        <w:rPr>
          <w:i/>
          <w:iCs/>
        </w:rPr>
        <w:t>NCØ</w:t>
      </w:r>
      <w:r w:rsidR="00191EAD" w:rsidRPr="00DD69A0">
        <w:rPr>
          <w:i/>
          <w:iCs/>
        </w:rPr>
        <w:t xml:space="preserve">. </w:t>
      </w:r>
      <w:r w:rsidR="00732786" w:rsidRPr="00DD69A0">
        <w:rPr>
          <w:i/>
          <w:iCs/>
        </w:rPr>
        <w:t xml:space="preserve">Troels Møller har </w:t>
      </w:r>
      <w:r w:rsidR="00AD2886" w:rsidRPr="00DD69A0">
        <w:rPr>
          <w:i/>
          <w:iCs/>
        </w:rPr>
        <w:t xml:space="preserve">siden haft enkelte </w:t>
      </w:r>
      <w:r w:rsidR="009353D6" w:rsidRPr="00DD69A0">
        <w:rPr>
          <w:i/>
          <w:iCs/>
        </w:rPr>
        <w:t>opgaver</w:t>
      </w:r>
      <w:r w:rsidR="00AD2886" w:rsidRPr="00DD69A0">
        <w:rPr>
          <w:i/>
          <w:iCs/>
        </w:rPr>
        <w:t xml:space="preserve"> i relation til </w:t>
      </w:r>
      <w:r w:rsidR="00B22F99">
        <w:rPr>
          <w:i/>
          <w:iCs/>
        </w:rPr>
        <w:t>NCØ</w:t>
      </w:r>
      <w:r w:rsidR="00AD2886" w:rsidRPr="00DD69A0">
        <w:rPr>
          <w:i/>
          <w:iCs/>
        </w:rPr>
        <w:t>, bl.a. som delt formand for den tværgående arbejdsgruppe</w:t>
      </w:r>
      <w:r w:rsidR="009E3426">
        <w:rPr>
          <w:i/>
          <w:iCs/>
        </w:rPr>
        <w:t xml:space="preserve"> og</w:t>
      </w:r>
      <w:r w:rsidR="00AD2886" w:rsidRPr="00DD69A0">
        <w:rPr>
          <w:i/>
          <w:iCs/>
        </w:rPr>
        <w:t xml:space="preserve"> </w:t>
      </w:r>
      <w:r w:rsidR="009E3426">
        <w:rPr>
          <w:i/>
          <w:iCs/>
        </w:rPr>
        <w:t>f</w:t>
      </w:r>
      <w:r w:rsidR="009353D6" w:rsidRPr="00DD69A0">
        <w:rPr>
          <w:i/>
          <w:iCs/>
        </w:rPr>
        <w:t>ortsætter</w:t>
      </w:r>
      <w:r w:rsidR="009E3426">
        <w:rPr>
          <w:i/>
          <w:iCs/>
        </w:rPr>
        <w:t xml:space="preserve"> </w:t>
      </w:r>
      <w:r w:rsidR="0068182A">
        <w:rPr>
          <w:i/>
          <w:iCs/>
        </w:rPr>
        <w:t>sin rolle i</w:t>
      </w:r>
      <w:r w:rsidR="009353D6" w:rsidRPr="00DD69A0">
        <w:rPr>
          <w:i/>
          <w:iCs/>
        </w:rPr>
        <w:t xml:space="preserve"> samme gruppe, som fremover skal agere følgegruppe for de anbefalede initiativer.</w:t>
      </w:r>
      <w:r w:rsidR="009353D6">
        <w:t xml:space="preserve"> </w:t>
      </w:r>
    </w:p>
    <w:p w14:paraId="349F5A57" w14:textId="3682BD8B" w:rsidR="0078703E" w:rsidRPr="009D0554" w:rsidRDefault="0078703E" w:rsidP="008A7225">
      <w:pPr>
        <w:rPr>
          <w:i/>
          <w:iCs/>
        </w:rPr>
      </w:pPr>
      <w:r w:rsidRPr="009D0554">
        <w:rPr>
          <w:i/>
          <w:iCs/>
        </w:rPr>
        <w:t>Pr. 1. m</w:t>
      </w:r>
      <w:r w:rsidR="00BF0C83" w:rsidRPr="009D0554">
        <w:rPr>
          <w:i/>
          <w:iCs/>
        </w:rPr>
        <w:t>arts 2024 er afdelingsleder for afdelingen for medfødt hjerneskade fratrådt sin stilling og der er</w:t>
      </w:r>
      <w:r w:rsidR="009D0554">
        <w:rPr>
          <w:i/>
          <w:iCs/>
        </w:rPr>
        <w:t xml:space="preserve"> aktuelt</w:t>
      </w:r>
      <w:r w:rsidR="00BF0C83" w:rsidRPr="009D0554">
        <w:rPr>
          <w:i/>
          <w:iCs/>
        </w:rPr>
        <w:t xml:space="preserve"> en rekrutteringsproces i gang mhp. at </w:t>
      </w:r>
      <w:r w:rsidR="000A24D2" w:rsidRPr="009D0554">
        <w:rPr>
          <w:i/>
          <w:iCs/>
        </w:rPr>
        <w:t xml:space="preserve">få ansat en erstatning pr. 1. juni 2024. </w:t>
      </w:r>
    </w:p>
    <w:p w14:paraId="150F6293" w14:textId="44E3D2CC" w:rsidR="005C685A" w:rsidRPr="008A7225" w:rsidRDefault="005C685A" w:rsidP="008A7225">
      <w:pPr>
        <w:rPr>
          <w:i/>
        </w:rPr>
      </w:pPr>
      <w:r w:rsidRPr="008A7225">
        <w:rPr>
          <w:b/>
        </w:rPr>
        <w:t>Kompetenceudvikling</w:t>
      </w:r>
      <w:r w:rsidR="008A7225" w:rsidRPr="008A7225">
        <w:rPr>
          <w:b/>
        </w:rPr>
        <w:t xml:space="preserve"> </w:t>
      </w:r>
      <w:r w:rsidR="00DD69A0" w:rsidRPr="00DD69A0">
        <w:rPr>
          <w:i/>
        </w:rPr>
        <w:t>Pr. 1</w:t>
      </w:r>
      <w:r w:rsidR="00930ABC">
        <w:rPr>
          <w:i/>
        </w:rPr>
        <w:t>.</w:t>
      </w:r>
      <w:r w:rsidR="00DD69A0" w:rsidRPr="00DD69A0">
        <w:rPr>
          <w:i/>
        </w:rPr>
        <w:t xml:space="preserve"> november 2023 har </w:t>
      </w:r>
      <w:r w:rsidR="00B22F99">
        <w:rPr>
          <w:i/>
        </w:rPr>
        <w:t>NCØ</w:t>
      </w:r>
      <w:r w:rsidR="00DD69A0" w:rsidRPr="00DD69A0">
        <w:rPr>
          <w:i/>
        </w:rPr>
        <w:t xml:space="preserve"> ansat </w:t>
      </w:r>
      <w:r w:rsidR="008B6501">
        <w:rPr>
          <w:i/>
        </w:rPr>
        <w:t>endnu</w:t>
      </w:r>
      <w:r w:rsidR="00DD69A0" w:rsidRPr="00DD69A0">
        <w:rPr>
          <w:i/>
        </w:rPr>
        <w:t xml:space="preserve"> </w:t>
      </w:r>
      <w:r w:rsidR="00150891" w:rsidRPr="00DD69A0">
        <w:rPr>
          <w:i/>
        </w:rPr>
        <w:t>en</w:t>
      </w:r>
      <w:r w:rsidR="00150891">
        <w:rPr>
          <w:i/>
        </w:rPr>
        <w:t xml:space="preserve"> </w:t>
      </w:r>
      <w:r w:rsidR="00DD69A0" w:rsidRPr="00DD69A0">
        <w:rPr>
          <w:i/>
        </w:rPr>
        <w:t>psykolog</w:t>
      </w:r>
      <w:r w:rsidR="008B6501">
        <w:rPr>
          <w:i/>
        </w:rPr>
        <w:t xml:space="preserve"> (tilbuddet har i alt to)</w:t>
      </w:r>
      <w:r w:rsidR="00DD69A0" w:rsidRPr="00DD69A0">
        <w:rPr>
          <w:i/>
        </w:rPr>
        <w:t>, som bl.a. har til opgave at levere indsatser ift. bearbejdning af sygdomsforløbet og den aktuelle situation mv. Alle borgere vurderes ift. behov og vil tilbydes en konkret indsats, hvis der er behov for dette. Indsats afstemmes mellem kommune og region i forbindelse med indskrivning og målfastsættelse.</w:t>
      </w:r>
    </w:p>
    <w:p w14:paraId="3FD29C94" w14:textId="5C7BB2C7" w:rsidR="00CF2698" w:rsidRPr="00DD69A0" w:rsidRDefault="008A7225" w:rsidP="00D0071C">
      <w:pPr>
        <w:rPr>
          <w:bCs/>
          <w:i/>
          <w:iCs/>
        </w:rPr>
      </w:pPr>
      <w:r w:rsidRPr="008A7225">
        <w:rPr>
          <w:b/>
        </w:rPr>
        <w:t>Andet</w:t>
      </w:r>
      <w:r>
        <w:rPr>
          <w:b/>
        </w:rPr>
        <w:t xml:space="preserve"> </w:t>
      </w:r>
      <w:r w:rsidR="00CF2698" w:rsidRPr="00DD69A0">
        <w:rPr>
          <w:bCs/>
          <w:i/>
          <w:iCs/>
        </w:rPr>
        <w:t xml:space="preserve">Som en del af anbefalingerne fra den </w:t>
      </w:r>
      <w:r w:rsidR="00D0071C" w:rsidRPr="00DD69A0">
        <w:rPr>
          <w:bCs/>
          <w:i/>
          <w:iCs/>
        </w:rPr>
        <w:t xml:space="preserve">tværgående arbejdsgruppe har der desuden været bred enighed på tværs om at styrke dialogen mellem kommuner og </w:t>
      </w:r>
      <w:r w:rsidR="00B22F99">
        <w:rPr>
          <w:bCs/>
          <w:i/>
          <w:iCs/>
        </w:rPr>
        <w:t>NCØ</w:t>
      </w:r>
      <w:r w:rsidR="00D0071C" w:rsidRPr="00DD69A0">
        <w:rPr>
          <w:bCs/>
          <w:i/>
          <w:iCs/>
        </w:rPr>
        <w:t>. Derfor er der aftalt oprettelse af flere nye dialog- og mødefora for at styrke og øge samarbejdet både på tilbuds- og virksomhedsniveau.</w:t>
      </w:r>
      <w:r w:rsidR="00E20F0E" w:rsidRPr="00DD69A0">
        <w:rPr>
          <w:bCs/>
          <w:i/>
          <w:iCs/>
        </w:rPr>
        <w:t xml:space="preserve"> Dette omfatter: </w:t>
      </w:r>
    </w:p>
    <w:p w14:paraId="31C3820B" w14:textId="132CE5C5" w:rsidR="00E20F0E" w:rsidRPr="00DD69A0" w:rsidRDefault="00B22F99" w:rsidP="0068379E">
      <w:pPr>
        <w:pStyle w:val="Listeafsnit"/>
        <w:numPr>
          <w:ilvl w:val="0"/>
          <w:numId w:val="20"/>
        </w:numPr>
        <w:rPr>
          <w:bCs/>
          <w:i/>
          <w:iCs/>
        </w:rPr>
      </w:pPr>
      <w:r>
        <w:rPr>
          <w:bCs/>
          <w:i/>
          <w:iCs/>
        </w:rPr>
        <w:t>NCØ</w:t>
      </w:r>
      <w:r w:rsidR="00E20F0E" w:rsidRPr="00DD69A0">
        <w:rPr>
          <w:bCs/>
          <w:i/>
          <w:iCs/>
        </w:rPr>
        <w:t xml:space="preserve"> indg</w:t>
      </w:r>
      <w:r w:rsidR="00E20F0E" w:rsidRPr="00DD69A0">
        <w:rPr>
          <w:rFonts w:hint="eastAsia"/>
          <w:bCs/>
          <w:i/>
          <w:iCs/>
        </w:rPr>
        <w:t>å</w:t>
      </w:r>
      <w:r w:rsidR="00E20F0E" w:rsidRPr="00DD69A0">
        <w:rPr>
          <w:bCs/>
          <w:i/>
          <w:iCs/>
        </w:rPr>
        <w:t>r som et fast punkt p</w:t>
      </w:r>
      <w:r w:rsidR="00E20F0E" w:rsidRPr="00DD69A0">
        <w:rPr>
          <w:rFonts w:hint="eastAsia"/>
          <w:bCs/>
          <w:i/>
          <w:iCs/>
        </w:rPr>
        <w:t>å</w:t>
      </w:r>
      <w:r w:rsidR="00E20F0E" w:rsidRPr="00DD69A0">
        <w:rPr>
          <w:bCs/>
          <w:i/>
          <w:iCs/>
        </w:rPr>
        <w:t xml:space="preserve"> det kommende Hjerneskadeforum Nordjylland som er under oprettelse </w:t>
      </w:r>
    </w:p>
    <w:p w14:paraId="7EAEEDEF" w14:textId="3C5C5867" w:rsidR="00E20F0E" w:rsidRPr="00DD69A0" w:rsidRDefault="00B22F99" w:rsidP="0068379E">
      <w:pPr>
        <w:pStyle w:val="Listeafsnit"/>
        <w:numPr>
          <w:ilvl w:val="0"/>
          <w:numId w:val="20"/>
        </w:numPr>
        <w:rPr>
          <w:bCs/>
          <w:i/>
          <w:iCs/>
        </w:rPr>
      </w:pPr>
      <w:r>
        <w:rPr>
          <w:bCs/>
          <w:i/>
          <w:iCs/>
        </w:rPr>
        <w:t>NCØ</w:t>
      </w:r>
      <w:r w:rsidR="00E20F0E" w:rsidRPr="00DD69A0">
        <w:rPr>
          <w:bCs/>
          <w:i/>
          <w:iCs/>
        </w:rPr>
        <w:t xml:space="preserve"> bliver et fast punkt i Ekspertpanelet under DAS Social</w:t>
      </w:r>
    </w:p>
    <w:p w14:paraId="2BC76D5B" w14:textId="7910D940" w:rsidR="00E20F0E" w:rsidRPr="00DD69A0" w:rsidRDefault="00E20F0E" w:rsidP="0068379E">
      <w:pPr>
        <w:pStyle w:val="Listeafsnit"/>
        <w:numPr>
          <w:ilvl w:val="0"/>
          <w:numId w:val="20"/>
        </w:numPr>
        <w:rPr>
          <w:bCs/>
          <w:i/>
          <w:iCs/>
        </w:rPr>
      </w:pPr>
      <w:r w:rsidRPr="00DD69A0">
        <w:rPr>
          <w:bCs/>
          <w:i/>
          <w:iCs/>
        </w:rPr>
        <w:t xml:space="preserve">Der oprettes et </w:t>
      </w:r>
      <w:r w:rsidRPr="00DD69A0">
        <w:rPr>
          <w:rFonts w:hint="eastAsia"/>
          <w:bCs/>
          <w:i/>
          <w:iCs/>
        </w:rPr>
        <w:t>å</w:t>
      </w:r>
      <w:r w:rsidRPr="00DD69A0">
        <w:rPr>
          <w:bCs/>
          <w:i/>
          <w:iCs/>
        </w:rPr>
        <w:t>rligt samarbejdsm</w:t>
      </w:r>
      <w:r w:rsidRPr="00DD69A0">
        <w:rPr>
          <w:rFonts w:hint="eastAsia"/>
          <w:bCs/>
          <w:i/>
          <w:iCs/>
        </w:rPr>
        <w:t>ø</w:t>
      </w:r>
      <w:r w:rsidRPr="00DD69A0">
        <w:rPr>
          <w:bCs/>
          <w:i/>
          <w:iCs/>
        </w:rPr>
        <w:t xml:space="preserve">de mellem Neurocenter </w:t>
      </w:r>
      <w:r w:rsidRPr="00DD69A0">
        <w:rPr>
          <w:rFonts w:hint="eastAsia"/>
          <w:bCs/>
          <w:i/>
          <w:iCs/>
        </w:rPr>
        <w:t>Ø</w:t>
      </w:r>
      <w:r w:rsidRPr="00DD69A0">
        <w:rPr>
          <w:bCs/>
          <w:i/>
          <w:iCs/>
        </w:rPr>
        <w:t>sterskoven de 11 nordjyske kommuner</w:t>
      </w:r>
    </w:p>
    <w:p w14:paraId="4DBD2753" w14:textId="70711379" w:rsidR="00E20F0E" w:rsidRPr="00DD69A0" w:rsidRDefault="00B22F99" w:rsidP="0068379E">
      <w:pPr>
        <w:pStyle w:val="Listeafsnit"/>
        <w:numPr>
          <w:ilvl w:val="0"/>
          <w:numId w:val="20"/>
        </w:numPr>
        <w:rPr>
          <w:bCs/>
          <w:i/>
          <w:iCs/>
        </w:rPr>
      </w:pPr>
      <w:r>
        <w:rPr>
          <w:bCs/>
          <w:i/>
          <w:iCs/>
        </w:rPr>
        <w:t>NCØ</w:t>
      </w:r>
      <w:r w:rsidR="00E20F0E" w:rsidRPr="00DD69A0">
        <w:rPr>
          <w:bCs/>
          <w:i/>
          <w:iCs/>
        </w:rPr>
        <w:t xml:space="preserve"> bliver et fast punkt p</w:t>
      </w:r>
      <w:r w:rsidR="00E20F0E" w:rsidRPr="00DD69A0">
        <w:rPr>
          <w:rFonts w:hint="eastAsia"/>
          <w:bCs/>
          <w:i/>
          <w:iCs/>
        </w:rPr>
        <w:t>å</w:t>
      </w:r>
      <w:r w:rsidR="00E20F0E" w:rsidRPr="00DD69A0">
        <w:rPr>
          <w:bCs/>
          <w:i/>
          <w:iCs/>
        </w:rPr>
        <w:t xml:space="preserve"> de strategiske m</w:t>
      </w:r>
      <w:r w:rsidR="00E20F0E" w:rsidRPr="00DD69A0">
        <w:rPr>
          <w:rFonts w:hint="eastAsia"/>
          <w:bCs/>
          <w:i/>
          <w:iCs/>
        </w:rPr>
        <w:t>ø</w:t>
      </w:r>
      <w:r w:rsidR="00E20F0E" w:rsidRPr="00DD69A0">
        <w:rPr>
          <w:bCs/>
          <w:i/>
          <w:iCs/>
        </w:rPr>
        <w:t>der mellem Region Nordjylland og de enkelte nordjyske kommuner</w:t>
      </w:r>
    </w:p>
    <w:p w14:paraId="47436F86" w14:textId="4E19BAA6" w:rsidR="00E20F0E" w:rsidRPr="00DD69A0" w:rsidRDefault="00E20F0E" w:rsidP="0068379E">
      <w:pPr>
        <w:pStyle w:val="Listeafsnit"/>
        <w:numPr>
          <w:ilvl w:val="0"/>
          <w:numId w:val="20"/>
        </w:numPr>
        <w:rPr>
          <w:bCs/>
          <w:i/>
          <w:iCs/>
        </w:rPr>
      </w:pPr>
      <w:r w:rsidRPr="00DD69A0">
        <w:rPr>
          <w:bCs/>
          <w:i/>
          <w:iCs/>
        </w:rPr>
        <w:t>der oprettes praksisn</w:t>
      </w:r>
      <w:r w:rsidRPr="00DD69A0">
        <w:rPr>
          <w:rFonts w:hint="eastAsia"/>
          <w:bCs/>
          <w:i/>
          <w:iCs/>
        </w:rPr>
        <w:t>æ</w:t>
      </w:r>
      <w:r w:rsidRPr="00DD69A0">
        <w:rPr>
          <w:bCs/>
          <w:i/>
          <w:iCs/>
        </w:rPr>
        <w:t>re m</w:t>
      </w:r>
      <w:r w:rsidRPr="00DD69A0">
        <w:rPr>
          <w:rFonts w:hint="eastAsia"/>
          <w:bCs/>
          <w:i/>
          <w:iCs/>
        </w:rPr>
        <w:t>ø</w:t>
      </w:r>
      <w:r w:rsidRPr="00DD69A0">
        <w:rPr>
          <w:bCs/>
          <w:i/>
          <w:iCs/>
        </w:rPr>
        <w:t>der mellem Region Nordjylland og de enkelte nordjyske kommuner, med dr</w:t>
      </w:r>
      <w:r w:rsidRPr="00DD69A0">
        <w:rPr>
          <w:rFonts w:hint="eastAsia"/>
          <w:bCs/>
          <w:i/>
          <w:iCs/>
        </w:rPr>
        <w:t>ø</w:t>
      </w:r>
      <w:r w:rsidRPr="00DD69A0">
        <w:rPr>
          <w:bCs/>
          <w:i/>
          <w:iCs/>
        </w:rPr>
        <w:t>ftelser af bl.a. opholdsl</w:t>
      </w:r>
      <w:r w:rsidRPr="00DD69A0">
        <w:rPr>
          <w:rFonts w:hint="eastAsia"/>
          <w:bCs/>
          <w:i/>
          <w:iCs/>
        </w:rPr>
        <w:t>æ</w:t>
      </w:r>
      <w:r w:rsidRPr="00DD69A0">
        <w:rPr>
          <w:bCs/>
          <w:i/>
          <w:iCs/>
        </w:rPr>
        <w:t>ngde, oplevelse af indsatser mv.</w:t>
      </w:r>
    </w:p>
    <w:p w14:paraId="0A9C698A" w14:textId="48FB5065" w:rsidR="0068379E" w:rsidRDefault="00B22F99" w:rsidP="0068379E">
      <w:pPr>
        <w:pStyle w:val="Listeafsnit"/>
        <w:numPr>
          <w:ilvl w:val="0"/>
          <w:numId w:val="20"/>
        </w:numPr>
        <w:rPr>
          <w:bCs/>
          <w:i/>
          <w:iCs/>
        </w:rPr>
      </w:pPr>
      <w:r>
        <w:rPr>
          <w:bCs/>
          <w:i/>
          <w:iCs/>
        </w:rPr>
        <w:t>NCØ</w:t>
      </w:r>
      <w:r w:rsidR="00E20F0E" w:rsidRPr="00DD69A0">
        <w:rPr>
          <w:bCs/>
          <w:i/>
          <w:iCs/>
        </w:rPr>
        <w:t xml:space="preserve"> bliver et fast punkt p</w:t>
      </w:r>
      <w:r w:rsidR="00E20F0E" w:rsidRPr="00DD69A0">
        <w:rPr>
          <w:rFonts w:hint="eastAsia"/>
          <w:bCs/>
          <w:i/>
          <w:iCs/>
        </w:rPr>
        <w:t>å</w:t>
      </w:r>
      <w:r w:rsidR="00E20F0E" w:rsidRPr="00DD69A0">
        <w:rPr>
          <w:bCs/>
          <w:i/>
          <w:iCs/>
        </w:rPr>
        <w:t xml:space="preserve"> - samt deltager i Hjerneskadekoordinatornetv</w:t>
      </w:r>
      <w:r w:rsidR="00E20F0E" w:rsidRPr="00DD69A0">
        <w:rPr>
          <w:rFonts w:hint="eastAsia"/>
          <w:bCs/>
          <w:i/>
          <w:iCs/>
        </w:rPr>
        <w:t>æ</w:t>
      </w:r>
      <w:r w:rsidR="00E20F0E" w:rsidRPr="00DD69A0">
        <w:rPr>
          <w:bCs/>
          <w:i/>
          <w:iCs/>
        </w:rPr>
        <w:t>rket i Nordjylland</w:t>
      </w:r>
    </w:p>
    <w:p w14:paraId="0A2B7ED5" w14:textId="34D0C962" w:rsidR="002A225F" w:rsidRPr="002A225F" w:rsidRDefault="002A225F" w:rsidP="002A225F">
      <w:pPr>
        <w:rPr>
          <w:bCs/>
          <w:i/>
          <w:iCs/>
        </w:rPr>
      </w:pPr>
      <w:r>
        <w:rPr>
          <w:bCs/>
          <w:i/>
          <w:iCs/>
        </w:rPr>
        <w:t xml:space="preserve">Der er i 2024 </w:t>
      </w:r>
      <w:r w:rsidR="00384022">
        <w:rPr>
          <w:bCs/>
          <w:i/>
          <w:iCs/>
        </w:rPr>
        <w:t xml:space="preserve">implementeret en </w:t>
      </w:r>
      <w:r w:rsidR="00384022" w:rsidRPr="00384022">
        <w:rPr>
          <w:bCs/>
          <w:i/>
          <w:iCs/>
        </w:rPr>
        <w:t>ny ydelses- og takststruktur i Regionen</w:t>
      </w:r>
      <w:r w:rsidR="00384022">
        <w:rPr>
          <w:bCs/>
          <w:i/>
          <w:iCs/>
        </w:rPr>
        <w:t xml:space="preserve">, </w:t>
      </w:r>
      <w:r w:rsidR="00671E38">
        <w:rPr>
          <w:bCs/>
          <w:i/>
          <w:iCs/>
        </w:rPr>
        <w:t>hvor taksterne for NCØ er baseret på denn</w:t>
      </w:r>
      <w:r w:rsidR="00E973B5">
        <w:rPr>
          <w:bCs/>
          <w:i/>
          <w:iCs/>
        </w:rPr>
        <w:t xml:space="preserve">e fremadrettet. </w:t>
      </w:r>
    </w:p>
    <w:sectPr w:rsidR="002A225F" w:rsidRPr="002A225F" w:rsidSect="00624183">
      <w:headerReference w:type="first" r:id="rId8"/>
      <w:pgSz w:w="11906" w:h="16838" w:code="9"/>
      <w:pgMar w:top="2240" w:right="849" w:bottom="567" w:left="1418" w:header="567" w:footer="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83E5" w14:textId="77777777" w:rsidR="004555B3" w:rsidRDefault="004555B3" w:rsidP="00EB6F10">
      <w:pPr>
        <w:spacing w:after="0"/>
      </w:pPr>
      <w:r>
        <w:separator/>
      </w:r>
    </w:p>
  </w:endnote>
  <w:endnote w:type="continuationSeparator" w:id="0">
    <w:p w14:paraId="68E8922D" w14:textId="77777777" w:rsidR="004555B3" w:rsidRDefault="004555B3"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BBC4" w14:textId="77777777" w:rsidR="004555B3" w:rsidRDefault="004555B3" w:rsidP="00EB6F10">
      <w:pPr>
        <w:spacing w:after="0"/>
      </w:pPr>
      <w:r>
        <w:separator/>
      </w:r>
    </w:p>
  </w:footnote>
  <w:footnote w:type="continuationSeparator" w:id="0">
    <w:p w14:paraId="596288AB" w14:textId="77777777" w:rsidR="004555B3" w:rsidRDefault="004555B3" w:rsidP="00EB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056" w14:textId="77777777" w:rsidR="00150833" w:rsidRDefault="00150833">
    <w:pPr>
      <w:pStyle w:val="Sidehoved"/>
    </w:pPr>
  </w:p>
  <w:sdt>
    <w:sdtPr>
      <w:id w:val="-1364136871"/>
      <w:lock w:val="sdtLocked"/>
    </w:sdtPr>
    <w:sdtEndPr/>
    <w:sdtContent>
      <w:p w14:paraId="2EBF0705" w14:textId="77777777" w:rsidR="00150833" w:rsidRPr="00416107" w:rsidRDefault="00930ABC">
        <w:pPr>
          <w:pStyle w:val="Sidehoved"/>
          <w:rPr>
            <w:lang w:val="en-US"/>
          </w:rPr>
        </w:pPr>
      </w:p>
    </w:sdtContent>
  </w:sdt>
  <w:sdt>
    <w:sdtPr>
      <w:tag w:val="AakeDocNeutralTitel"/>
      <w:id w:val="-1955865876"/>
      <w:lock w:val="sdtLocked"/>
    </w:sdtPr>
    <w:sdtEndPr/>
    <w:sdtContent>
      <w:p w14:paraId="717D11FF" w14:textId="77777777" w:rsidR="00150833" w:rsidRDefault="00150833">
        <w:pPr>
          <w:pStyle w:val="Sidehoved"/>
        </w:pPr>
        <w:r>
          <w:rPr>
            <w:color w:val="FFFFFF" w:themeColor="background1"/>
          </w:rPr>
          <w:t>Dagsorden til DAS den 12. august 2014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0F08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D8492D"/>
    <w:multiLevelType w:val="hybridMultilevel"/>
    <w:tmpl w:val="6AA8153A"/>
    <w:lvl w:ilvl="0" w:tplc="7244FAA6">
      <w:numFmt w:val="bullet"/>
      <w:lvlText w:val="•"/>
      <w:lvlJc w:val="left"/>
      <w:pPr>
        <w:ind w:left="720" w:hanging="360"/>
      </w:pPr>
      <w:rPr>
        <w:rFonts w:ascii="MS Mincho" w:eastAsia="MS Mincho" w:hAnsi="MS Mincho" w:cstheme="minorBidi" w:hint="eastAsi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ED778A"/>
    <w:multiLevelType w:val="hybridMultilevel"/>
    <w:tmpl w:val="7DDCC96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A1E349A"/>
    <w:multiLevelType w:val="multilevel"/>
    <w:tmpl w:val="2DBC0D7C"/>
    <w:lvl w:ilvl="0">
      <w:start w:val="1"/>
      <w:numFmt w:val="decimal"/>
      <w:pStyle w:val="DagsordenReferat-Opstilling"/>
      <w:lvlText w:val="%1."/>
      <w:lvlJc w:val="left"/>
      <w:pPr>
        <w:ind w:left="340" w:hanging="340"/>
      </w:pPr>
      <w:rPr>
        <w:rFonts w:hint="default"/>
        <w:b/>
        <w:sz w:val="22"/>
        <w:szCs w:val="20"/>
      </w:rPr>
    </w:lvl>
    <w:lvl w:ilvl="1">
      <w:start w:val="1"/>
      <w:numFmt w:val="lowerLetter"/>
      <w:lvlText w:val="%2."/>
      <w:lvlJc w:val="left"/>
      <w:pPr>
        <w:ind w:left="510" w:hanging="340"/>
      </w:pPr>
      <w:rPr>
        <w:rFonts w:hint="default"/>
      </w:rPr>
    </w:lvl>
    <w:lvl w:ilvl="2">
      <w:start w:val="1"/>
      <w:numFmt w:val="lowerRoman"/>
      <w:lvlText w:val="%3."/>
      <w:lvlJc w:val="right"/>
      <w:pPr>
        <w:ind w:left="964" w:hanging="340"/>
      </w:pPr>
      <w:rPr>
        <w:rFonts w:hint="default"/>
      </w:rPr>
    </w:lvl>
    <w:lvl w:ilvl="3">
      <w:start w:val="1"/>
      <w:numFmt w:val="decimal"/>
      <w:lvlText w:val="%4."/>
      <w:lvlJc w:val="left"/>
      <w:pPr>
        <w:ind w:left="1418" w:hanging="340"/>
      </w:pPr>
      <w:rPr>
        <w:rFonts w:hint="default"/>
      </w:rPr>
    </w:lvl>
    <w:lvl w:ilvl="4">
      <w:start w:val="1"/>
      <w:numFmt w:val="lowerLetter"/>
      <w:lvlText w:val="%5."/>
      <w:lvlJc w:val="left"/>
      <w:pPr>
        <w:ind w:left="1872" w:hanging="340"/>
      </w:pPr>
      <w:rPr>
        <w:rFonts w:hint="default"/>
      </w:rPr>
    </w:lvl>
    <w:lvl w:ilvl="5">
      <w:start w:val="1"/>
      <w:numFmt w:val="lowerRoman"/>
      <w:lvlText w:val="%6."/>
      <w:lvlJc w:val="right"/>
      <w:pPr>
        <w:ind w:left="2326" w:hanging="340"/>
      </w:pPr>
      <w:rPr>
        <w:rFonts w:hint="default"/>
      </w:rPr>
    </w:lvl>
    <w:lvl w:ilvl="6">
      <w:start w:val="1"/>
      <w:numFmt w:val="decimal"/>
      <w:lvlText w:val="%7."/>
      <w:lvlJc w:val="left"/>
      <w:pPr>
        <w:ind w:left="2780" w:hanging="340"/>
      </w:pPr>
      <w:rPr>
        <w:rFonts w:hint="default"/>
      </w:rPr>
    </w:lvl>
    <w:lvl w:ilvl="7">
      <w:start w:val="1"/>
      <w:numFmt w:val="lowerLetter"/>
      <w:lvlText w:val="%8."/>
      <w:lvlJc w:val="left"/>
      <w:pPr>
        <w:ind w:left="3234" w:hanging="340"/>
      </w:pPr>
      <w:rPr>
        <w:rFonts w:hint="default"/>
      </w:rPr>
    </w:lvl>
    <w:lvl w:ilvl="8">
      <w:start w:val="1"/>
      <w:numFmt w:val="lowerRoman"/>
      <w:lvlText w:val="%9."/>
      <w:lvlJc w:val="right"/>
      <w:pPr>
        <w:ind w:left="3688" w:hanging="340"/>
      </w:pPr>
      <w:rPr>
        <w:rFonts w:hint="default"/>
      </w:rPr>
    </w:lvl>
  </w:abstractNum>
  <w:abstractNum w:abstractNumId="5" w15:restartNumberingAfterBreak="0">
    <w:nsid w:val="1D5A3D2E"/>
    <w:multiLevelType w:val="hybridMultilevel"/>
    <w:tmpl w:val="51F46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D51E46"/>
    <w:multiLevelType w:val="hybridMultilevel"/>
    <w:tmpl w:val="38B616BC"/>
    <w:lvl w:ilvl="0" w:tplc="1108CE76">
      <w:start w:val="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974805"/>
    <w:multiLevelType w:val="hybridMultilevel"/>
    <w:tmpl w:val="44561778"/>
    <w:lvl w:ilvl="0" w:tplc="04060003">
      <w:start w:val="1"/>
      <w:numFmt w:val="bullet"/>
      <w:lvlText w:val="o"/>
      <w:lvlJc w:val="left"/>
      <w:pPr>
        <w:ind w:left="2024" w:hanging="360"/>
      </w:pPr>
      <w:rPr>
        <w:rFonts w:ascii="Courier New" w:hAnsi="Courier New" w:cs="Courier New"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8" w15:restartNumberingAfterBreak="0">
    <w:nsid w:val="3BCD56AA"/>
    <w:multiLevelType w:val="hybridMultilevel"/>
    <w:tmpl w:val="14FC5A78"/>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9" w15:restartNumberingAfterBreak="0">
    <w:nsid w:val="45CA2BDA"/>
    <w:multiLevelType w:val="hybridMultilevel"/>
    <w:tmpl w:val="D284BE4A"/>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0" w15:restartNumberingAfterBreak="0">
    <w:nsid w:val="492305C0"/>
    <w:multiLevelType w:val="hybridMultilevel"/>
    <w:tmpl w:val="F0F0C8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505807F8"/>
    <w:multiLevelType w:val="hybridMultilevel"/>
    <w:tmpl w:val="DE748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140D60"/>
    <w:multiLevelType w:val="hybridMultilevel"/>
    <w:tmpl w:val="9EF8FB9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5E1D5A28"/>
    <w:multiLevelType w:val="multilevel"/>
    <w:tmpl w:val="BE7E7B16"/>
    <w:lvl w:ilvl="0">
      <w:start w:val="1"/>
      <w:numFmt w:val="bullet"/>
      <w:pStyle w:val="Opstilling-punkttegn"/>
      <w:lvlText w:val=""/>
      <w:lvlJc w:val="left"/>
      <w:pPr>
        <w:ind w:left="397" w:hanging="397"/>
      </w:pPr>
      <w:rPr>
        <w:rFonts w:ascii="Symbol" w:hAnsi="Symbol" w:hint="default"/>
      </w:rPr>
    </w:lvl>
    <w:lvl w:ilvl="1">
      <w:start w:val="1"/>
      <w:numFmt w:val="bullet"/>
      <w:pStyle w:val="Opstilling-punkttegn2"/>
      <w:lvlText w:val=""/>
      <w:lvlJc w:val="left"/>
      <w:pPr>
        <w:tabs>
          <w:tab w:val="num" w:pos="1077"/>
        </w:tabs>
        <w:ind w:left="794" w:hanging="397"/>
      </w:pPr>
      <w:rPr>
        <w:rFonts w:ascii="Symbol" w:hAnsi="Symbol" w:hint="default"/>
      </w:rPr>
    </w:lvl>
    <w:lvl w:ilvl="2">
      <w:start w:val="1"/>
      <w:numFmt w:val="bullet"/>
      <w:pStyle w:val="Opstilling-punkttegn3"/>
      <w:lvlText w:val=""/>
      <w:lvlJc w:val="left"/>
      <w:pPr>
        <w:tabs>
          <w:tab w:val="num" w:pos="1474"/>
        </w:tabs>
        <w:ind w:left="1191" w:hanging="397"/>
      </w:pPr>
      <w:rPr>
        <w:rFonts w:ascii="Symbol" w:hAnsi="Symbol" w:hint="default"/>
      </w:rPr>
    </w:lvl>
    <w:lvl w:ilvl="3">
      <w:start w:val="1"/>
      <w:numFmt w:val="bullet"/>
      <w:pStyle w:val="Opstilling-punkttegn4"/>
      <w:lvlText w:val=""/>
      <w:lvlJc w:val="left"/>
      <w:pPr>
        <w:ind w:left="1191" w:hanging="397"/>
      </w:pPr>
      <w:rPr>
        <w:rFonts w:ascii="Symbol" w:hAnsi="Symbol" w:hint="default"/>
      </w:rPr>
    </w:lvl>
    <w:lvl w:ilvl="4">
      <w:start w:val="1"/>
      <w:numFmt w:val="bullet"/>
      <w:lvlText w:val=""/>
      <w:lvlJc w:val="left"/>
      <w:pPr>
        <w:tabs>
          <w:tab w:val="num" w:pos="2268"/>
        </w:tabs>
        <w:ind w:left="1985" w:hanging="397"/>
      </w:pPr>
      <w:rPr>
        <w:rFonts w:ascii="Symbol" w:hAnsi="Symbol" w:hint="default"/>
      </w:rPr>
    </w:lvl>
    <w:lvl w:ilvl="5">
      <w:start w:val="1"/>
      <w:numFmt w:val="bullet"/>
      <w:lvlText w:val=""/>
      <w:lvlJc w:val="left"/>
      <w:pPr>
        <w:tabs>
          <w:tab w:val="num" w:pos="2665"/>
        </w:tabs>
        <w:ind w:left="2382" w:hanging="397"/>
      </w:pPr>
      <w:rPr>
        <w:rFonts w:ascii="Symbol" w:hAnsi="Symbol" w:hint="default"/>
      </w:rPr>
    </w:lvl>
    <w:lvl w:ilvl="6">
      <w:start w:val="1"/>
      <w:numFmt w:val="bullet"/>
      <w:lvlText w:val=""/>
      <w:lvlJc w:val="left"/>
      <w:pPr>
        <w:tabs>
          <w:tab w:val="num" w:pos="3062"/>
        </w:tabs>
        <w:ind w:left="2779" w:hanging="397"/>
      </w:pPr>
      <w:rPr>
        <w:rFonts w:ascii="Symbol" w:hAnsi="Symbol" w:hint="default"/>
      </w:rPr>
    </w:lvl>
    <w:lvl w:ilvl="7">
      <w:start w:val="1"/>
      <w:numFmt w:val="bullet"/>
      <w:lvlText w:val=""/>
      <w:lvlJc w:val="left"/>
      <w:pPr>
        <w:tabs>
          <w:tab w:val="num" w:pos="3459"/>
        </w:tabs>
        <w:ind w:left="3176" w:hanging="397"/>
      </w:pPr>
      <w:rPr>
        <w:rFonts w:ascii="Symbol" w:hAnsi="Symbol" w:hint="default"/>
      </w:rPr>
    </w:lvl>
    <w:lvl w:ilvl="8">
      <w:start w:val="1"/>
      <w:numFmt w:val="bullet"/>
      <w:lvlText w:val=""/>
      <w:lvlJc w:val="left"/>
      <w:pPr>
        <w:tabs>
          <w:tab w:val="num" w:pos="3856"/>
        </w:tabs>
        <w:ind w:left="3573" w:hanging="397"/>
      </w:pPr>
      <w:rPr>
        <w:rFonts w:ascii="Symbol" w:hAnsi="Symbol" w:hint="default"/>
      </w:rPr>
    </w:lvl>
  </w:abstractNum>
  <w:abstractNum w:abstractNumId="14" w15:restartNumberingAfterBreak="0">
    <w:nsid w:val="5FF05512"/>
    <w:multiLevelType w:val="hybridMultilevel"/>
    <w:tmpl w:val="AB9AAAF6"/>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5" w15:restartNumberingAfterBreak="0">
    <w:nsid w:val="67C4080F"/>
    <w:multiLevelType w:val="hybridMultilevel"/>
    <w:tmpl w:val="721061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6ED3128"/>
    <w:multiLevelType w:val="hybridMultilevel"/>
    <w:tmpl w:val="0F5A7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FE11BC"/>
    <w:multiLevelType w:val="hybridMultilevel"/>
    <w:tmpl w:val="B8B22B20"/>
    <w:lvl w:ilvl="0" w:tplc="04060001">
      <w:start w:val="1"/>
      <w:numFmt w:val="bullet"/>
      <w:lvlText w:val=""/>
      <w:lvlJc w:val="left"/>
      <w:pPr>
        <w:ind w:left="1440" w:hanging="360"/>
      </w:pPr>
      <w:rPr>
        <w:rFonts w:ascii="Symbol" w:hAnsi="Symbol" w:hint="default"/>
      </w:rPr>
    </w:lvl>
    <w:lvl w:ilvl="1" w:tplc="E8E88D22">
      <w:numFmt w:val="bullet"/>
      <w:lvlText w:val="-"/>
      <w:lvlJc w:val="left"/>
      <w:pPr>
        <w:ind w:left="2160" w:hanging="360"/>
      </w:pPr>
      <w:rPr>
        <w:rFonts w:ascii="Arial" w:eastAsiaTheme="minorEastAsia" w:hAnsi="Arial" w:cs="Aria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7E0E2669"/>
    <w:multiLevelType w:val="hybridMultilevel"/>
    <w:tmpl w:val="20188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9149999">
    <w:abstractNumId w:val="0"/>
  </w:num>
  <w:num w:numId="2" w16cid:durableId="303580941">
    <w:abstractNumId w:val="4"/>
  </w:num>
  <w:num w:numId="3" w16cid:durableId="1109275487">
    <w:abstractNumId w:val="4"/>
  </w:num>
  <w:num w:numId="4" w16cid:durableId="584998637">
    <w:abstractNumId w:val="13"/>
  </w:num>
  <w:num w:numId="5" w16cid:durableId="1916355967">
    <w:abstractNumId w:val="15"/>
  </w:num>
  <w:num w:numId="6" w16cid:durableId="685639040">
    <w:abstractNumId w:val="11"/>
  </w:num>
  <w:num w:numId="7" w16cid:durableId="574441717">
    <w:abstractNumId w:val="12"/>
  </w:num>
  <w:num w:numId="8" w16cid:durableId="1838378677">
    <w:abstractNumId w:val="10"/>
  </w:num>
  <w:num w:numId="9" w16cid:durableId="1055549885">
    <w:abstractNumId w:val="17"/>
  </w:num>
  <w:num w:numId="10" w16cid:durableId="1048576942">
    <w:abstractNumId w:val="3"/>
  </w:num>
  <w:num w:numId="11" w16cid:durableId="185096747">
    <w:abstractNumId w:val="1"/>
  </w:num>
  <w:num w:numId="12" w16cid:durableId="1891846040">
    <w:abstractNumId w:val="5"/>
  </w:num>
  <w:num w:numId="13" w16cid:durableId="2117678883">
    <w:abstractNumId w:val="18"/>
  </w:num>
  <w:num w:numId="14" w16cid:durableId="315038624">
    <w:abstractNumId w:val="9"/>
  </w:num>
  <w:num w:numId="15" w16cid:durableId="428351661">
    <w:abstractNumId w:val="7"/>
  </w:num>
  <w:num w:numId="16" w16cid:durableId="2132625914">
    <w:abstractNumId w:val="8"/>
  </w:num>
  <w:num w:numId="17" w16cid:durableId="2034064837">
    <w:abstractNumId w:val="14"/>
  </w:num>
  <w:num w:numId="18" w16cid:durableId="648678358">
    <w:abstractNumId w:val="6"/>
  </w:num>
  <w:num w:numId="19" w16cid:durableId="1183012679">
    <w:abstractNumId w:val="16"/>
  </w:num>
  <w:num w:numId="20" w16cid:durableId="14006381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C4"/>
    <w:rsid w:val="00001209"/>
    <w:rsid w:val="00003157"/>
    <w:rsid w:val="000134FD"/>
    <w:rsid w:val="00020EDB"/>
    <w:rsid w:val="00024B7C"/>
    <w:rsid w:val="00025B7F"/>
    <w:rsid w:val="00034340"/>
    <w:rsid w:val="00040881"/>
    <w:rsid w:val="00041AB5"/>
    <w:rsid w:val="0004567B"/>
    <w:rsid w:val="000476E5"/>
    <w:rsid w:val="000554ED"/>
    <w:rsid w:val="0005708E"/>
    <w:rsid w:val="00072BDC"/>
    <w:rsid w:val="00073E3C"/>
    <w:rsid w:val="00073EA2"/>
    <w:rsid w:val="00082D61"/>
    <w:rsid w:val="0009284B"/>
    <w:rsid w:val="000A24D2"/>
    <w:rsid w:val="000A30B3"/>
    <w:rsid w:val="000A7333"/>
    <w:rsid w:val="000A7F9F"/>
    <w:rsid w:val="000B2742"/>
    <w:rsid w:val="000C1D02"/>
    <w:rsid w:val="000C2B19"/>
    <w:rsid w:val="000D22A9"/>
    <w:rsid w:val="000D7CE3"/>
    <w:rsid w:val="000E239A"/>
    <w:rsid w:val="000E247B"/>
    <w:rsid w:val="000E490F"/>
    <w:rsid w:val="000E6020"/>
    <w:rsid w:val="000E79D0"/>
    <w:rsid w:val="000F0EC7"/>
    <w:rsid w:val="001025C3"/>
    <w:rsid w:val="00106DC1"/>
    <w:rsid w:val="0010785E"/>
    <w:rsid w:val="001105C7"/>
    <w:rsid w:val="00114D90"/>
    <w:rsid w:val="00116454"/>
    <w:rsid w:val="00120C0B"/>
    <w:rsid w:val="00123759"/>
    <w:rsid w:val="0012385A"/>
    <w:rsid w:val="00125FE7"/>
    <w:rsid w:val="00126BB6"/>
    <w:rsid w:val="001276C4"/>
    <w:rsid w:val="0012777B"/>
    <w:rsid w:val="00145988"/>
    <w:rsid w:val="0014799C"/>
    <w:rsid w:val="00150833"/>
    <w:rsid w:val="00150891"/>
    <w:rsid w:val="00153384"/>
    <w:rsid w:val="00156051"/>
    <w:rsid w:val="00156154"/>
    <w:rsid w:val="00157588"/>
    <w:rsid w:val="00161E9B"/>
    <w:rsid w:val="00165495"/>
    <w:rsid w:val="001700FC"/>
    <w:rsid w:val="001712E9"/>
    <w:rsid w:val="00173391"/>
    <w:rsid w:val="00173C1E"/>
    <w:rsid w:val="00176371"/>
    <w:rsid w:val="00182467"/>
    <w:rsid w:val="00183C31"/>
    <w:rsid w:val="0018623F"/>
    <w:rsid w:val="0018765A"/>
    <w:rsid w:val="00191EAD"/>
    <w:rsid w:val="00192244"/>
    <w:rsid w:val="00194430"/>
    <w:rsid w:val="00196327"/>
    <w:rsid w:val="00197965"/>
    <w:rsid w:val="001A0D81"/>
    <w:rsid w:val="001A3D13"/>
    <w:rsid w:val="001A4E78"/>
    <w:rsid w:val="001B4B4F"/>
    <w:rsid w:val="001B586E"/>
    <w:rsid w:val="001B7D62"/>
    <w:rsid w:val="001C1D9A"/>
    <w:rsid w:val="001C2CB0"/>
    <w:rsid w:val="001C6244"/>
    <w:rsid w:val="001C685B"/>
    <w:rsid w:val="001D2C50"/>
    <w:rsid w:val="001D4046"/>
    <w:rsid w:val="001E09BC"/>
    <w:rsid w:val="001E11D9"/>
    <w:rsid w:val="001E226D"/>
    <w:rsid w:val="001E5704"/>
    <w:rsid w:val="001E710B"/>
    <w:rsid w:val="001F0826"/>
    <w:rsid w:val="001F0AF6"/>
    <w:rsid w:val="001F2C61"/>
    <w:rsid w:val="00204D87"/>
    <w:rsid w:val="002127AC"/>
    <w:rsid w:val="002141F5"/>
    <w:rsid w:val="00214A73"/>
    <w:rsid w:val="00217489"/>
    <w:rsid w:val="002203E7"/>
    <w:rsid w:val="002338F8"/>
    <w:rsid w:val="0023542B"/>
    <w:rsid w:val="00235465"/>
    <w:rsid w:val="00244729"/>
    <w:rsid w:val="0025377B"/>
    <w:rsid w:val="002539D9"/>
    <w:rsid w:val="00266F72"/>
    <w:rsid w:val="00270C5F"/>
    <w:rsid w:val="00271B44"/>
    <w:rsid w:val="00275A66"/>
    <w:rsid w:val="0027606B"/>
    <w:rsid w:val="00284E60"/>
    <w:rsid w:val="00291150"/>
    <w:rsid w:val="00295985"/>
    <w:rsid w:val="002A225F"/>
    <w:rsid w:val="002A28C2"/>
    <w:rsid w:val="002A3890"/>
    <w:rsid w:val="002A3C3E"/>
    <w:rsid w:val="002A7ADB"/>
    <w:rsid w:val="002B0B04"/>
    <w:rsid w:val="002C4143"/>
    <w:rsid w:val="002E0CBD"/>
    <w:rsid w:val="002E6FC5"/>
    <w:rsid w:val="002E7684"/>
    <w:rsid w:val="002F21A3"/>
    <w:rsid w:val="002F4815"/>
    <w:rsid w:val="002F5327"/>
    <w:rsid w:val="00300282"/>
    <w:rsid w:val="00305BED"/>
    <w:rsid w:val="00310D5F"/>
    <w:rsid w:val="003130CB"/>
    <w:rsid w:val="00317CF8"/>
    <w:rsid w:val="00317D33"/>
    <w:rsid w:val="00317E75"/>
    <w:rsid w:val="003220E9"/>
    <w:rsid w:val="00331D06"/>
    <w:rsid w:val="0033216B"/>
    <w:rsid w:val="003321EF"/>
    <w:rsid w:val="003404D9"/>
    <w:rsid w:val="0034190D"/>
    <w:rsid w:val="00343064"/>
    <w:rsid w:val="00352C7B"/>
    <w:rsid w:val="00356991"/>
    <w:rsid w:val="003578D6"/>
    <w:rsid w:val="0036004A"/>
    <w:rsid w:val="0036040D"/>
    <w:rsid w:val="00360B3B"/>
    <w:rsid w:val="003621EC"/>
    <w:rsid w:val="0036331B"/>
    <w:rsid w:val="0036563E"/>
    <w:rsid w:val="00371CA6"/>
    <w:rsid w:val="0037427D"/>
    <w:rsid w:val="0038135B"/>
    <w:rsid w:val="00382143"/>
    <w:rsid w:val="00384022"/>
    <w:rsid w:val="00387BDB"/>
    <w:rsid w:val="00394C71"/>
    <w:rsid w:val="003A3365"/>
    <w:rsid w:val="003A3681"/>
    <w:rsid w:val="003B0162"/>
    <w:rsid w:val="003B20FB"/>
    <w:rsid w:val="003B6194"/>
    <w:rsid w:val="003C1273"/>
    <w:rsid w:val="003C4434"/>
    <w:rsid w:val="003C7C81"/>
    <w:rsid w:val="003D003B"/>
    <w:rsid w:val="003D2EA9"/>
    <w:rsid w:val="003D2F5D"/>
    <w:rsid w:val="003D57AD"/>
    <w:rsid w:val="003D6FE1"/>
    <w:rsid w:val="003E5C41"/>
    <w:rsid w:val="003E6BD0"/>
    <w:rsid w:val="003F151D"/>
    <w:rsid w:val="003F6236"/>
    <w:rsid w:val="0040594B"/>
    <w:rsid w:val="004061BD"/>
    <w:rsid w:val="00406FB0"/>
    <w:rsid w:val="0041006C"/>
    <w:rsid w:val="00412FBF"/>
    <w:rsid w:val="00415679"/>
    <w:rsid w:val="00416107"/>
    <w:rsid w:val="004303D4"/>
    <w:rsid w:val="00430725"/>
    <w:rsid w:val="00430BAD"/>
    <w:rsid w:val="00431ACB"/>
    <w:rsid w:val="0043300F"/>
    <w:rsid w:val="004439B2"/>
    <w:rsid w:val="0044557B"/>
    <w:rsid w:val="00451A15"/>
    <w:rsid w:val="00453AF8"/>
    <w:rsid w:val="00454047"/>
    <w:rsid w:val="004552EE"/>
    <w:rsid w:val="004555B3"/>
    <w:rsid w:val="00461F5F"/>
    <w:rsid w:val="0047081E"/>
    <w:rsid w:val="00472FC0"/>
    <w:rsid w:val="004730CB"/>
    <w:rsid w:val="004756E2"/>
    <w:rsid w:val="00475885"/>
    <w:rsid w:val="00475BD3"/>
    <w:rsid w:val="00476D80"/>
    <w:rsid w:val="00481E01"/>
    <w:rsid w:val="00481F8F"/>
    <w:rsid w:val="00492B29"/>
    <w:rsid w:val="004A4B64"/>
    <w:rsid w:val="004B2A14"/>
    <w:rsid w:val="004B7080"/>
    <w:rsid w:val="004B7433"/>
    <w:rsid w:val="004C0862"/>
    <w:rsid w:val="004D7807"/>
    <w:rsid w:val="004E5F87"/>
    <w:rsid w:val="004E6ADC"/>
    <w:rsid w:val="004F302D"/>
    <w:rsid w:val="004F4780"/>
    <w:rsid w:val="004F5632"/>
    <w:rsid w:val="00501A49"/>
    <w:rsid w:val="00503B6A"/>
    <w:rsid w:val="00504BCE"/>
    <w:rsid w:val="00506A23"/>
    <w:rsid w:val="00506D6B"/>
    <w:rsid w:val="00511740"/>
    <w:rsid w:val="005126FE"/>
    <w:rsid w:val="00514F56"/>
    <w:rsid w:val="00516ED2"/>
    <w:rsid w:val="005245C0"/>
    <w:rsid w:val="00526DC2"/>
    <w:rsid w:val="00526F27"/>
    <w:rsid w:val="005277EB"/>
    <w:rsid w:val="00530C76"/>
    <w:rsid w:val="00536AEE"/>
    <w:rsid w:val="00541BC6"/>
    <w:rsid w:val="00551E51"/>
    <w:rsid w:val="00554CED"/>
    <w:rsid w:val="00566C21"/>
    <w:rsid w:val="00567B7A"/>
    <w:rsid w:val="00570A93"/>
    <w:rsid w:val="005759FB"/>
    <w:rsid w:val="0058420A"/>
    <w:rsid w:val="0058453E"/>
    <w:rsid w:val="00584C87"/>
    <w:rsid w:val="00586B49"/>
    <w:rsid w:val="00587521"/>
    <w:rsid w:val="005878B4"/>
    <w:rsid w:val="00587EE3"/>
    <w:rsid w:val="005A1C69"/>
    <w:rsid w:val="005A2573"/>
    <w:rsid w:val="005A3195"/>
    <w:rsid w:val="005A43F7"/>
    <w:rsid w:val="005B28C9"/>
    <w:rsid w:val="005B3D63"/>
    <w:rsid w:val="005B6B7C"/>
    <w:rsid w:val="005C31D3"/>
    <w:rsid w:val="005C3EFC"/>
    <w:rsid w:val="005C496A"/>
    <w:rsid w:val="005C49C7"/>
    <w:rsid w:val="005C543B"/>
    <w:rsid w:val="005C60C8"/>
    <w:rsid w:val="005C6615"/>
    <w:rsid w:val="005C67BD"/>
    <w:rsid w:val="005C685A"/>
    <w:rsid w:val="005C69D7"/>
    <w:rsid w:val="005C732D"/>
    <w:rsid w:val="005C7BC4"/>
    <w:rsid w:val="005D015E"/>
    <w:rsid w:val="005D21AD"/>
    <w:rsid w:val="005D4F73"/>
    <w:rsid w:val="005F093B"/>
    <w:rsid w:val="005F1826"/>
    <w:rsid w:val="005F2775"/>
    <w:rsid w:val="005F37B2"/>
    <w:rsid w:val="00600CF0"/>
    <w:rsid w:val="006036BB"/>
    <w:rsid w:val="006126C2"/>
    <w:rsid w:val="006201DB"/>
    <w:rsid w:val="006202DE"/>
    <w:rsid w:val="006213EE"/>
    <w:rsid w:val="00624183"/>
    <w:rsid w:val="00625C7E"/>
    <w:rsid w:val="006263EF"/>
    <w:rsid w:val="00627FE5"/>
    <w:rsid w:val="00640F4F"/>
    <w:rsid w:val="00642904"/>
    <w:rsid w:val="006446F6"/>
    <w:rsid w:val="00647BA2"/>
    <w:rsid w:val="00655C5E"/>
    <w:rsid w:val="0066442E"/>
    <w:rsid w:val="00664652"/>
    <w:rsid w:val="00664BE5"/>
    <w:rsid w:val="00671E38"/>
    <w:rsid w:val="00673517"/>
    <w:rsid w:val="00675C2F"/>
    <w:rsid w:val="00676311"/>
    <w:rsid w:val="0068182A"/>
    <w:rsid w:val="0068277E"/>
    <w:rsid w:val="0068379E"/>
    <w:rsid w:val="00684ADF"/>
    <w:rsid w:val="0069044B"/>
    <w:rsid w:val="006912FA"/>
    <w:rsid w:val="00691CFC"/>
    <w:rsid w:val="00695BD1"/>
    <w:rsid w:val="00696EAC"/>
    <w:rsid w:val="0069743E"/>
    <w:rsid w:val="006A0819"/>
    <w:rsid w:val="006A46B3"/>
    <w:rsid w:val="006A5B52"/>
    <w:rsid w:val="006A6FD3"/>
    <w:rsid w:val="006A7224"/>
    <w:rsid w:val="006B4396"/>
    <w:rsid w:val="006B488C"/>
    <w:rsid w:val="006B76BD"/>
    <w:rsid w:val="006B7A43"/>
    <w:rsid w:val="006C406F"/>
    <w:rsid w:val="006C4F8A"/>
    <w:rsid w:val="006D57BD"/>
    <w:rsid w:val="006D7E44"/>
    <w:rsid w:val="006E0308"/>
    <w:rsid w:val="006E3B86"/>
    <w:rsid w:val="006E613F"/>
    <w:rsid w:val="006E6D5F"/>
    <w:rsid w:val="006E7DD6"/>
    <w:rsid w:val="006F3949"/>
    <w:rsid w:val="006F60DB"/>
    <w:rsid w:val="007028F9"/>
    <w:rsid w:val="00702E67"/>
    <w:rsid w:val="00705A6B"/>
    <w:rsid w:val="00706208"/>
    <w:rsid w:val="00721D1F"/>
    <w:rsid w:val="00732786"/>
    <w:rsid w:val="00740203"/>
    <w:rsid w:val="00744C81"/>
    <w:rsid w:val="00746E64"/>
    <w:rsid w:val="00750AAD"/>
    <w:rsid w:val="00751512"/>
    <w:rsid w:val="00763EAC"/>
    <w:rsid w:val="00764404"/>
    <w:rsid w:val="0077053C"/>
    <w:rsid w:val="007761EB"/>
    <w:rsid w:val="00776377"/>
    <w:rsid w:val="00776576"/>
    <w:rsid w:val="0077700F"/>
    <w:rsid w:val="00780DD9"/>
    <w:rsid w:val="00785909"/>
    <w:rsid w:val="0078703E"/>
    <w:rsid w:val="007903A4"/>
    <w:rsid w:val="007A0848"/>
    <w:rsid w:val="007A3666"/>
    <w:rsid w:val="007A646B"/>
    <w:rsid w:val="007B6FB4"/>
    <w:rsid w:val="007D1B8B"/>
    <w:rsid w:val="007D4196"/>
    <w:rsid w:val="007D4B66"/>
    <w:rsid w:val="007F1993"/>
    <w:rsid w:val="00803F98"/>
    <w:rsid w:val="00811128"/>
    <w:rsid w:val="00811BC6"/>
    <w:rsid w:val="008152A4"/>
    <w:rsid w:val="00817E23"/>
    <w:rsid w:val="008221AA"/>
    <w:rsid w:val="00822EDD"/>
    <w:rsid w:val="00823CD0"/>
    <w:rsid w:val="0083110A"/>
    <w:rsid w:val="00833234"/>
    <w:rsid w:val="00834414"/>
    <w:rsid w:val="00835077"/>
    <w:rsid w:val="00837795"/>
    <w:rsid w:val="008456AD"/>
    <w:rsid w:val="00851C5A"/>
    <w:rsid w:val="00863A01"/>
    <w:rsid w:val="00870A1F"/>
    <w:rsid w:val="00872C5C"/>
    <w:rsid w:val="0087664D"/>
    <w:rsid w:val="00881E3A"/>
    <w:rsid w:val="00882463"/>
    <w:rsid w:val="00892EE6"/>
    <w:rsid w:val="008A2F70"/>
    <w:rsid w:val="008A351E"/>
    <w:rsid w:val="008A7225"/>
    <w:rsid w:val="008B0C2B"/>
    <w:rsid w:val="008B1885"/>
    <w:rsid w:val="008B206F"/>
    <w:rsid w:val="008B6501"/>
    <w:rsid w:val="008B6558"/>
    <w:rsid w:val="008B6677"/>
    <w:rsid w:val="008C134C"/>
    <w:rsid w:val="008C13C0"/>
    <w:rsid w:val="008C3EE5"/>
    <w:rsid w:val="008C5CB3"/>
    <w:rsid w:val="008C6880"/>
    <w:rsid w:val="008D0DDA"/>
    <w:rsid w:val="008D1661"/>
    <w:rsid w:val="008D2FD4"/>
    <w:rsid w:val="008D3E51"/>
    <w:rsid w:val="008D5020"/>
    <w:rsid w:val="008E175D"/>
    <w:rsid w:val="008E4E13"/>
    <w:rsid w:val="008E5DDC"/>
    <w:rsid w:val="008E683A"/>
    <w:rsid w:val="008F463C"/>
    <w:rsid w:val="0090576F"/>
    <w:rsid w:val="0090744F"/>
    <w:rsid w:val="00914B59"/>
    <w:rsid w:val="00914DCD"/>
    <w:rsid w:val="00916776"/>
    <w:rsid w:val="00921CE8"/>
    <w:rsid w:val="00926808"/>
    <w:rsid w:val="00930ABC"/>
    <w:rsid w:val="00932726"/>
    <w:rsid w:val="009328C0"/>
    <w:rsid w:val="009353D6"/>
    <w:rsid w:val="00935A39"/>
    <w:rsid w:val="00941209"/>
    <w:rsid w:val="00941839"/>
    <w:rsid w:val="00943E79"/>
    <w:rsid w:val="00946FB6"/>
    <w:rsid w:val="009507E6"/>
    <w:rsid w:val="00950DE6"/>
    <w:rsid w:val="00951887"/>
    <w:rsid w:val="009544E2"/>
    <w:rsid w:val="00957F07"/>
    <w:rsid w:val="009629F9"/>
    <w:rsid w:val="00962ABA"/>
    <w:rsid w:val="00981077"/>
    <w:rsid w:val="00995B79"/>
    <w:rsid w:val="009970BA"/>
    <w:rsid w:val="009A6A52"/>
    <w:rsid w:val="009B042D"/>
    <w:rsid w:val="009B1A82"/>
    <w:rsid w:val="009B22F1"/>
    <w:rsid w:val="009B538B"/>
    <w:rsid w:val="009C5F91"/>
    <w:rsid w:val="009D0554"/>
    <w:rsid w:val="009D71B9"/>
    <w:rsid w:val="009E1E60"/>
    <w:rsid w:val="009E3426"/>
    <w:rsid w:val="009F2A72"/>
    <w:rsid w:val="00A0347D"/>
    <w:rsid w:val="00A218FB"/>
    <w:rsid w:val="00A310A6"/>
    <w:rsid w:val="00A32BA3"/>
    <w:rsid w:val="00A32C81"/>
    <w:rsid w:val="00A365FD"/>
    <w:rsid w:val="00A43A6D"/>
    <w:rsid w:val="00A529F4"/>
    <w:rsid w:val="00A63C65"/>
    <w:rsid w:val="00A66E55"/>
    <w:rsid w:val="00A6717B"/>
    <w:rsid w:val="00A714CD"/>
    <w:rsid w:val="00A73A15"/>
    <w:rsid w:val="00A759C6"/>
    <w:rsid w:val="00A76F8A"/>
    <w:rsid w:val="00A8023A"/>
    <w:rsid w:val="00A82310"/>
    <w:rsid w:val="00A828EB"/>
    <w:rsid w:val="00A85F6C"/>
    <w:rsid w:val="00A87C14"/>
    <w:rsid w:val="00A96503"/>
    <w:rsid w:val="00A9746D"/>
    <w:rsid w:val="00AA43D0"/>
    <w:rsid w:val="00AA5C57"/>
    <w:rsid w:val="00AA5C68"/>
    <w:rsid w:val="00AC0923"/>
    <w:rsid w:val="00AC2EEF"/>
    <w:rsid w:val="00AC3193"/>
    <w:rsid w:val="00AC35E6"/>
    <w:rsid w:val="00AC61FE"/>
    <w:rsid w:val="00AD2886"/>
    <w:rsid w:val="00AD4C76"/>
    <w:rsid w:val="00AD750C"/>
    <w:rsid w:val="00AE0A27"/>
    <w:rsid w:val="00AE171B"/>
    <w:rsid w:val="00AE43DD"/>
    <w:rsid w:val="00AE4E68"/>
    <w:rsid w:val="00AE6DA2"/>
    <w:rsid w:val="00AF4F91"/>
    <w:rsid w:val="00B00B97"/>
    <w:rsid w:val="00B017AE"/>
    <w:rsid w:val="00B02298"/>
    <w:rsid w:val="00B02507"/>
    <w:rsid w:val="00B04F80"/>
    <w:rsid w:val="00B112C1"/>
    <w:rsid w:val="00B115D0"/>
    <w:rsid w:val="00B1302D"/>
    <w:rsid w:val="00B22F99"/>
    <w:rsid w:val="00B23D79"/>
    <w:rsid w:val="00B26CE5"/>
    <w:rsid w:val="00B3269C"/>
    <w:rsid w:val="00B34DC7"/>
    <w:rsid w:val="00B35A1D"/>
    <w:rsid w:val="00B40A68"/>
    <w:rsid w:val="00B44052"/>
    <w:rsid w:val="00B44E16"/>
    <w:rsid w:val="00B5145C"/>
    <w:rsid w:val="00B520D0"/>
    <w:rsid w:val="00B53C6E"/>
    <w:rsid w:val="00B54A59"/>
    <w:rsid w:val="00B5747D"/>
    <w:rsid w:val="00B625E0"/>
    <w:rsid w:val="00B64192"/>
    <w:rsid w:val="00B656EA"/>
    <w:rsid w:val="00B71FDC"/>
    <w:rsid w:val="00B74B65"/>
    <w:rsid w:val="00B763D4"/>
    <w:rsid w:val="00B777FA"/>
    <w:rsid w:val="00B93DAE"/>
    <w:rsid w:val="00BB424A"/>
    <w:rsid w:val="00BB696A"/>
    <w:rsid w:val="00BB7575"/>
    <w:rsid w:val="00BC426B"/>
    <w:rsid w:val="00BC52E9"/>
    <w:rsid w:val="00BD0E76"/>
    <w:rsid w:val="00BE3802"/>
    <w:rsid w:val="00BE48E6"/>
    <w:rsid w:val="00BE6C3D"/>
    <w:rsid w:val="00BF0583"/>
    <w:rsid w:val="00BF0C83"/>
    <w:rsid w:val="00C01624"/>
    <w:rsid w:val="00C01D74"/>
    <w:rsid w:val="00C02FFB"/>
    <w:rsid w:val="00C0624D"/>
    <w:rsid w:val="00C06A38"/>
    <w:rsid w:val="00C176DF"/>
    <w:rsid w:val="00C20388"/>
    <w:rsid w:val="00C25FC8"/>
    <w:rsid w:val="00C301CB"/>
    <w:rsid w:val="00C310AE"/>
    <w:rsid w:val="00C31D96"/>
    <w:rsid w:val="00C3294D"/>
    <w:rsid w:val="00C36699"/>
    <w:rsid w:val="00C42F30"/>
    <w:rsid w:val="00C449F1"/>
    <w:rsid w:val="00C451D0"/>
    <w:rsid w:val="00C47052"/>
    <w:rsid w:val="00C47626"/>
    <w:rsid w:val="00C51190"/>
    <w:rsid w:val="00C51460"/>
    <w:rsid w:val="00C51BF3"/>
    <w:rsid w:val="00C5576E"/>
    <w:rsid w:val="00C649B4"/>
    <w:rsid w:val="00C65E2A"/>
    <w:rsid w:val="00C75DEF"/>
    <w:rsid w:val="00C821D5"/>
    <w:rsid w:val="00C8461C"/>
    <w:rsid w:val="00C92848"/>
    <w:rsid w:val="00C95A99"/>
    <w:rsid w:val="00C964FD"/>
    <w:rsid w:val="00C97129"/>
    <w:rsid w:val="00CA11FB"/>
    <w:rsid w:val="00CA3D80"/>
    <w:rsid w:val="00CA694F"/>
    <w:rsid w:val="00CB133F"/>
    <w:rsid w:val="00CB17B8"/>
    <w:rsid w:val="00CB63E9"/>
    <w:rsid w:val="00CC4C38"/>
    <w:rsid w:val="00CC66AC"/>
    <w:rsid w:val="00CD1F6F"/>
    <w:rsid w:val="00CD58ED"/>
    <w:rsid w:val="00CD6401"/>
    <w:rsid w:val="00CD6EE1"/>
    <w:rsid w:val="00CD777B"/>
    <w:rsid w:val="00CE61F8"/>
    <w:rsid w:val="00CF2698"/>
    <w:rsid w:val="00D0071C"/>
    <w:rsid w:val="00D02793"/>
    <w:rsid w:val="00D14733"/>
    <w:rsid w:val="00D1639F"/>
    <w:rsid w:val="00D377C2"/>
    <w:rsid w:val="00D37CB3"/>
    <w:rsid w:val="00D420A0"/>
    <w:rsid w:val="00D5085A"/>
    <w:rsid w:val="00D51792"/>
    <w:rsid w:val="00D52002"/>
    <w:rsid w:val="00D56003"/>
    <w:rsid w:val="00D56620"/>
    <w:rsid w:val="00D6046B"/>
    <w:rsid w:val="00D60585"/>
    <w:rsid w:val="00D61A29"/>
    <w:rsid w:val="00D61B1F"/>
    <w:rsid w:val="00D65137"/>
    <w:rsid w:val="00D65B72"/>
    <w:rsid w:val="00D732FA"/>
    <w:rsid w:val="00D74F1D"/>
    <w:rsid w:val="00D767CC"/>
    <w:rsid w:val="00D83B17"/>
    <w:rsid w:val="00D83FEE"/>
    <w:rsid w:val="00D85B64"/>
    <w:rsid w:val="00D87219"/>
    <w:rsid w:val="00D875CF"/>
    <w:rsid w:val="00D91085"/>
    <w:rsid w:val="00D92632"/>
    <w:rsid w:val="00D9389D"/>
    <w:rsid w:val="00D9729C"/>
    <w:rsid w:val="00DA3D72"/>
    <w:rsid w:val="00DA650D"/>
    <w:rsid w:val="00DA6681"/>
    <w:rsid w:val="00DA7BC7"/>
    <w:rsid w:val="00DB05E7"/>
    <w:rsid w:val="00DB09FD"/>
    <w:rsid w:val="00DB2758"/>
    <w:rsid w:val="00DB44BF"/>
    <w:rsid w:val="00DB722C"/>
    <w:rsid w:val="00DC1EB1"/>
    <w:rsid w:val="00DC4BFD"/>
    <w:rsid w:val="00DD04A5"/>
    <w:rsid w:val="00DD69A0"/>
    <w:rsid w:val="00DE06EE"/>
    <w:rsid w:val="00DE40FD"/>
    <w:rsid w:val="00DE4DD9"/>
    <w:rsid w:val="00DF303A"/>
    <w:rsid w:val="00E008EA"/>
    <w:rsid w:val="00E031CD"/>
    <w:rsid w:val="00E069AD"/>
    <w:rsid w:val="00E140BB"/>
    <w:rsid w:val="00E15248"/>
    <w:rsid w:val="00E1588B"/>
    <w:rsid w:val="00E20687"/>
    <w:rsid w:val="00E20C3D"/>
    <w:rsid w:val="00E20F0E"/>
    <w:rsid w:val="00E22928"/>
    <w:rsid w:val="00E248BE"/>
    <w:rsid w:val="00E31355"/>
    <w:rsid w:val="00E37E5C"/>
    <w:rsid w:val="00E4640E"/>
    <w:rsid w:val="00E46969"/>
    <w:rsid w:val="00E47F50"/>
    <w:rsid w:val="00E508F7"/>
    <w:rsid w:val="00E66832"/>
    <w:rsid w:val="00E673DB"/>
    <w:rsid w:val="00E74240"/>
    <w:rsid w:val="00E80D81"/>
    <w:rsid w:val="00E86AB3"/>
    <w:rsid w:val="00E93453"/>
    <w:rsid w:val="00E9568D"/>
    <w:rsid w:val="00E96C6B"/>
    <w:rsid w:val="00E973B5"/>
    <w:rsid w:val="00EA00D9"/>
    <w:rsid w:val="00EA06F1"/>
    <w:rsid w:val="00EA2D58"/>
    <w:rsid w:val="00EA4A06"/>
    <w:rsid w:val="00EA62D2"/>
    <w:rsid w:val="00EB0E83"/>
    <w:rsid w:val="00EB44B4"/>
    <w:rsid w:val="00EB6A98"/>
    <w:rsid w:val="00EB6F10"/>
    <w:rsid w:val="00EC078D"/>
    <w:rsid w:val="00EC31B8"/>
    <w:rsid w:val="00EC662B"/>
    <w:rsid w:val="00EC7CF6"/>
    <w:rsid w:val="00ED18BA"/>
    <w:rsid w:val="00ED3C5C"/>
    <w:rsid w:val="00ED7D65"/>
    <w:rsid w:val="00EE1E9F"/>
    <w:rsid w:val="00EE292F"/>
    <w:rsid w:val="00EE7DA9"/>
    <w:rsid w:val="00EE7E2A"/>
    <w:rsid w:val="00EF49DD"/>
    <w:rsid w:val="00F02E76"/>
    <w:rsid w:val="00F0354C"/>
    <w:rsid w:val="00F107D7"/>
    <w:rsid w:val="00F12104"/>
    <w:rsid w:val="00F152F2"/>
    <w:rsid w:val="00F26724"/>
    <w:rsid w:val="00F306DB"/>
    <w:rsid w:val="00F31F47"/>
    <w:rsid w:val="00F372ED"/>
    <w:rsid w:val="00F376E1"/>
    <w:rsid w:val="00F4710A"/>
    <w:rsid w:val="00F4768C"/>
    <w:rsid w:val="00F506D2"/>
    <w:rsid w:val="00F51C91"/>
    <w:rsid w:val="00F536B2"/>
    <w:rsid w:val="00F568F7"/>
    <w:rsid w:val="00F60A78"/>
    <w:rsid w:val="00F614A3"/>
    <w:rsid w:val="00F65380"/>
    <w:rsid w:val="00F713A7"/>
    <w:rsid w:val="00F7224C"/>
    <w:rsid w:val="00F73B81"/>
    <w:rsid w:val="00F73E19"/>
    <w:rsid w:val="00F74A6D"/>
    <w:rsid w:val="00F74FA0"/>
    <w:rsid w:val="00F76685"/>
    <w:rsid w:val="00F7678F"/>
    <w:rsid w:val="00F777BC"/>
    <w:rsid w:val="00F832FD"/>
    <w:rsid w:val="00F83755"/>
    <w:rsid w:val="00F84EA5"/>
    <w:rsid w:val="00F9514A"/>
    <w:rsid w:val="00FA08D4"/>
    <w:rsid w:val="00FA09CD"/>
    <w:rsid w:val="00FA1EC2"/>
    <w:rsid w:val="00FA3960"/>
    <w:rsid w:val="00FB67D0"/>
    <w:rsid w:val="00FB6815"/>
    <w:rsid w:val="00FC1878"/>
    <w:rsid w:val="00FC5BE5"/>
    <w:rsid w:val="00FC6368"/>
    <w:rsid w:val="00FD1386"/>
    <w:rsid w:val="00FD237E"/>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3C2DD"/>
  <w15:docId w15:val="{C0421515-34C7-4F15-9F8F-691F4B0A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64"/>
    <w:rPr>
      <w:lang w:val="da-DK"/>
    </w:rPr>
  </w:style>
  <w:style w:type="paragraph" w:styleId="Overskrift1">
    <w:name w:val="heading 1"/>
    <w:basedOn w:val="Normal"/>
    <w:next w:val="Normal"/>
    <w:link w:val="Overskrift1Tegn"/>
    <w:uiPriority w:val="9"/>
    <w:qFormat/>
    <w:rsid w:val="00D85B64"/>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F506D2"/>
    <w:pPr>
      <w:keepNext/>
      <w:keepLines/>
      <w:spacing w:before="200" w:after="0"/>
      <w:outlineLvl w:val="1"/>
    </w:pPr>
    <w:rPr>
      <w:rFonts w:asciiTheme="majorHAnsi" w:eastAsiaTheme="majorEastAsia" w:hAnsiTheme="majorHAnsi" w:cstheme="majorBidi"/>
      <w:b/>
      <w:bCs/>
      <w:color w:val="4F81BD" w:themeColor="accent1"/>
      <w:sz w:val="20"/>
      <w:szCs w:val="26"/>
    </w:rPr>
  </w:style>
  <w:style w:type="paragraph" w:styleId="Overskrift3">
    <w:name w:val="heading 3"/>
    <w:basedOn w:val="Normal"/>
    <w:next w:val="Normal"/>
    <w:link w:val="Overskrift3Tegn"/>
    <w:uiPriority w:val="9"/>
    <w:semiHidden/>
    <w:unhideWhenUsed/>
    <w:qFormat/>
    <w:rsid w:val="00D85B64"/>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85B64"/>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D85B6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D85B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D85B6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D85B6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D85B6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iPriority w:val="99"/>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D85B64"/>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F506D2"/>
    <w:rPr>
      <w:rFonts w:asciiTheme="majorHAnsi" w:eastAsiaTheme="majorEastAsia" w:hAnsiTheme="majorHAnsi" w:cstheme="majorBidi"/>
      <w:b/>
      <w:bCs/>
      <w:color w:val="4F81BD" w:themeColor="accent1"/>
      <w:sz w:val="20"/>
      <w:szCs w:val="26"/>
      <w:lang w:val="da-DK"/>
    </w:rPr>
  </w:style>
  <w:style w:type="character" w:customStyle="1" w:styleId="Overskrift3Tegn">
    <w:name w:val="Overskrift 3 Tegn"/>
    <w:basedOn w:val="Standardskrifttypeiafsnit"/>
    <w:link w:val="Overskrift3"/>
    <w:uiPriority w:val="9"/>
    <w:semiHidden/>
    <w:rsid w:val="00D85B64"/>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D85B64"/>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D85B64"/>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D85B64"/>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D85B64"/>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D85B64"/>
    <w:rPr>
      <w:rFonts w:asciiTheme="majorHAnsi" w:eastAsiaTheme="majorEastAsia" w:hAnsiTheme="majorHAnsi" w:cstheme="majorBidi"/>
      <w:sz w:val="20"/>
      <w:szCs w:val="20"/>
      <w:lang w:val="da-DK"/>
    </w:rPr>
  </w:style>
  <w:style w:type="character" w:customStyle="1" w:styleId="Overskrift9Tegn">
    <w:name w:val="Overskrift 9 Tegn"/>
    <w:basedOn w:val="Standardskrifttypeiafsnit"/>
    <w:link w:val="Overskrift9"/>
    <w:uiPriority w:val="9"/>
    <w:semiHidden/>
    <w:rsid w:val="00D85B64"/>
    <w:rPr>
      <w:rFonts w:asciiTheme="majorHAnsi" w:eastAsiaTheme="majorEastAsia" w:hAnsiTheme="majorHAnsi" w:cstheme="majorBidi"/>
      <w:i/>
      <w:iCs/>
      <w:spacing w:val="5"/>
      <w:sz w:val="20"/>
      <w:szCs w:val="20"/>
      <w:lang w:val="da-DK"/>
    </w:rPr>
  </w:style>
  <w:style w:type="paragraph" w:styleId="Titel">
    <w:name w:val="Title"/>
    <w:basedOn w:val="Normal"/>
    <w:next w:val="Normal"/>
    <w:link w:val="TitelTegn"/>
    <w:uiPriority w:val="29"/>
    <w:qFormat/>
    <w:rsid w:val="00D85B64"/>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D85B64"/>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D85B64"/>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D85B64"/>
    <w:rPr>
      <w:rFonts w:asciiTheme="majorHAnsi" w:eastAsiaTheme="majorEastAsia" w:hAnsiTheme="majorHAnsi" w:cstheme="majorBidi"/>
      <w:iCs/>
      <w:spacing w:val="13"/>
      <w:lang w:val="da-DK"/>
    </w:rPr>
  </w:style>
  <w:style w:type="character" w:styleId="Strk">
    <w:name w:val="Strong"/>
    <w:uiPriority w:val="22"/>
    <w:qFormat/>
    <w:rsid w:val="00D85B64"/>
    <w:rPr>
      <w:b/>
      <w:bCs/>
    </w:rPr>
  </w:style>
  <w:style w:type="character" w:styleId="Fremhv">
    <w:name w:val="Emphasis"/>
    <w:uiPriority w:val="20"/>
    <w:qFormat/>
    <w:rsid w:val="00D85B64"/>
    <w:rPr>
      <w:b/>
      <w:bCs/>
      <w:i/>
      <w:iCs/>
      <w:spacing w:val="10"/>
      <w:bdr w:val="none" w:sz="0" w:space="0" w:color="auto"/>
      <w:shd w:val="clear" w:color="auto" w:fill="auto"/>
    </w:rPr>
  </w:style>
  <w:style w:type="paragraph" w:styleId="Ingenafstand">
    <w:name w:val="No Spacing"/>
    <w:basedOn w:val="Normal"/>
    <w:link w:val="IngenafstandTegn"/>
    <w:uiPriority w:val="1"/>
    <w:qFormat/>
    <w:rsid w:val="00D85B64"/>
    <w:pPr>
      <w:spacing w:after="0"/>
    </w:pPr>
  </w:style>
  <w:style w:type="paragraph" w:styleId="Listeafsnit">
    <w:name w:val="List Paragraph"/>
    <w:basedOn w:val="Normal"/>
    <w:link w:val="ListeafsnitTegn"/>
    <w:uiPriority w:val="34"/>
    <w:qFormat/>
    <w:rsid w:val="00D85B64"/>
    <w:pPr>
      <w:ind w:left="720"/>
      <w:contextualSpacing/>
    </w:pPr>
  </w:style>
  <w:style w:type="paragraph" w:styleId="Citat">
    <w:name w:val="Quote"/>
    <w:basedOn w:val="Normal"/>
    <w:next w:val="Normal"/>
    <w:link w:val="CitatTegn"/>
    <w:uiPriority w:val="29"/>
    <w:qFormat/>
    <w:rsid w:val="00D85B64"/>
    <w:pPr>
      <w:spacing w:before="200" w:after="0"/>
      <w:ind w:left="360" w:right="360"/>
    </w:pPr>
    <w:rPr>
      <w:i/>
      <w:iCs/>
      <w:lang w:val="en-US"/>
    </w:rPr>
  </w:style>
  <w:style w:type="character" w:customStyle="1" w:styleId="CitatTegn">
    <w:name w:val="Citat Tegn"/>
    <w:basedOn w:val="Standardskrifttypeiafsnit"/>
    <w:link w:val="Citat"/>
    <w:uiPriority w:val="29"/>
    <w:rsid w:val="00D85B64"/>
    <w:rPr>
      <w:i/>
      <w:iCs/>
    </w:rPr>
  </w:style>
  <w:style w:type="paragraph" w:styleId="Strktcitat">
    <w:name w:val="Intense Quote"/>
    <w:basedOn w:val="Normal"/>
    <w:next w:val="Normal"/>
    <w:link w:val="StrktcitatTegn"/>
    <w:uiPriority w:val="30"/>
    <w:qFormat/>
    <w:rsid w:val="00D85B64"/>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D85B64"/>
    <w:rPr>
      <w:b/>
      <w:bCs/>
      <w:i/>
      <w:iCs/>
    </w:rPr>
  </w:style>
  <w:style w:type="character" w:styleId="Svagfremhvning">
    <w:name w:val="Subtle Emphasis"/>
    <w:uiPriority w:val="19"/>
    <w:qFormat/>
    <w:rsid w:val="00D85B64"/>
    <w:rPr>
      <w:i/>
      <w:iCs/>
    </w:rPr>
  </w:style>
  <w:style w:type="character" w:styleId="Kraftigfremhvning">
    <w:name w:val="Intense Emphasis"/>
    <w:uiPriority w:val="21"/>
    <w:qFormat/>
    <w:rsid w:val="00D85B64"/>
    <w:rPr>
      <w:b/>
      <w:bCs/>
    </w:rPr>
  </w:style>
  <w:style w:type="character" w:styleId="Svaghenvisning">
    <w:name w:val="Subtle Reference"/>
    <w:uiPriority w:val="31"/>
    <w:qFormat/>
    <w:rsid w:val="00D85B64"/>
    <w:rPr>
      <w:smallCaps/>
    </w:rPr>
  </w:style>
  <w:style w:type="character" w:styleId="Kraftighenvisning">
    <w:name w:val="Intense Reference"/>
    <w:uiPriority w:val="32"/>
    <w:qFormat/>
    <w:rsid w:val="00D85B64"/>
    <w:rPr>
      <w:smallCaps/>
      <w:spacing w:val="5"/>
      <w:u w:val="single"/>
    </w:rPr>
  </w:style>
  <w:style w:type="character" w:styleId="Bogenstitel">
    <w:name w:val="Book Title"/>
    <w:uiPriority w:val="33"/>
    <w:qFormat/>
    <w:rsid w:val="00D85B64"/>
    <w:rPr>
      <w:b/>
      <w:iCs/>
      <w:spacing w:val="5"/>
      <w:bdr w:val="none" w:sz="0" w:space="0" w:color="auto"/>
    </w:rPr>
  </w:style>
  <w:style w:type="paragraph" w:styleId="Overskrift">
    <w:name w:val="TOC Heading"/>
    <w:basedOn w:val="Overskrift1"/>
    <w:next w:val="Normal"/>
    <w:uiPriority w:val="39"/>
    <w:semiHidden/>
    <w:unhideWhenUsed/>
    <w:qFormat/>
    <w:rsid w:val="00D85B64"/>
    <w:pPr>
      <w:outlineLvl w:val="9"/>
    </w:pPr>
  </w:style>
  <w:style w:type="paragraph" w:customStyle="1" w:styleId="Skabelonoverskrift">
    <w:name w:val="Skabelonoverskrift"/>
    <w:basedOn w:val="Normal"/>
    <w:next w:val="Normal"/>
    <w:link w:val="SkabelonoverskriftTegn"/>
    <w:uiPriority w:val="49"/>
    <w:semiHidden/>
    <w:qFormat/>
    <w:rsid w:val="00D85B64"/>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D85B64"/>
    <w:rPr>
      <w:b/>
      <w:sz w:val="28"/>
      <w:lang w:val="da-DK"/>
    </w:rPr>
  </w:style>
  <w:style w:type="paragraph" w:customStyle="1" w:styleId="DagsordenReferat-Tekst">
    <w:name w:val="DagsordenReferat - Tekst"/>
    <w:basedOn w:val="Normal"/>
    <w:link w:val="DagsordenReferat-TekstTegn"/>
    <w:uiPriority w:val="8"/>
    <w:qFormat/>
    <w:rsid w:val="00D85B64"/>
    <w:pPr>
      <w:spacing w:after="120"/>
      <w:ind w:left="378"/>
    </w:pPr>
  </w:style>
  <w:style w:type="character" w:customStyle="1" w:styleId="DagsordenReferat-TekstTegn">
    <w:name w:val="DagsordenReferat - Tekst Tegn"/>
    <w:basedOn w:val="Standardskrifttypeiafsnit"/>
    <w:link w:val="DagsordenReferat-Tekst"/>
    <w:uiPriority w:val="8"/>
    <w:rsid w:val="00D85B64"/>
    <w:rPr>
      <w:lang w:val="da-DK"/>
    </w:rPr>
  </w:style>
  <w:style w:type="paragraph" w:customStyle="1" w:styleId="DagsordenReferat-Opstilling">
    <w:name w:val="DagsordenReferat - Opstilling"/>
    <w:basedOn w:val="Normal"/>
    <w:uiPriority w:val="8"/>
    <w:qFormat/>
    <w:rsid w:val="00F506D2"/>
    <w:pPr>
      <w:numPr>
        <w:numId w:val="3"/>
      </w:numPr>
      <w:spacing w:after="120"/>
    </w:pPr>
    <w:rPr>
      <w:b/>
      <w:color w:val="4F81BD" w:themeColor="accent1"/>
      <w:sz w:val="22"/>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D85B64"/>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customStyle="1" w:styleId="abcTest">
    <w:name w:val="abcTest"/>
    <w:basedOn w:val="Normal"/>
    <w:qFormat/>
    <w:rsid w:val="00D85B64"/>
  </w:style>
  <w:style w:type="table" w:customStyle="1" w:styleId="TableGrid3">
    <w:name w:val="Table Grid3"/>
    <w:basedOn w:val="Tabel-Normal"/>
    <w:next w:val="Tabel-Gitter"/>
    <w:rsid w:val="00EC6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06DC1"/>
    <w:rPr>
      <w:color w:val="0000FF" w:themeColor="hyperlink"/>
      <w:u w:val="single"/>
    </w:rPr>
  </w:style>
  <w:style w:type="paragraph" w:styleId="Fodnotetekst">
    <w:name w:val="footnote text"/>
    <w:basedOn w:val="Normal"/>
    <w:link w:val="FodnotetekstTegn"/>
    <w:uiPriority w:val="99"/>
    <w:semiHidden/>
    <w:unhideWhenUsed/>
    <w:rsid w:val="00106DC1"/>
    <w:pPr>
      <w:spacing w:after="0"/>
    </w:pPr>
    <w:rPr>
      <w:rFonts w:eastAsiaTheme="minorHAnsi"/>
      <w:sz w:val="20"/>
      <w:szCs w:val="20"/>
      <w:lang w:bidi="ar-SA"/>
    </w:rPr>
  </w:style>
  <w:style w:type="character" w:customStyle="1" w:styleId="FodnotetekstTegn">
    <w:name w:val="Fodnotetekst Tegn"/>
    <w:basedOn w:val="Standardskrifttypeiafsnit"/>
    <w:link w:val="Fodnotetekst"/>
    <w:uiPriority w:val="99"/>
    <w:semiHidden/>
    <w:rsid w:val="00106DC1"/>
    <w:rPr>
      <w:rFonts w:eastAsiaTheme="minorHAnsi"/>
      <w:sz w:val="20"/>
      <w:szCs w:val="20"/>
      <w:lang w:val="da-DK" w:bidi="ar-SA"/>
    </w:rPr>
  </w:style>
  <w:style w:type="character" w:styleId="Fodnotehenvisning">
    <w:name w:val="footnote reference"/>
    <w:basedOn w:val="Standardskrifttypeiafsnit"/>
    <w:uiPriority w:val="99"/>
    <w:semiHidden/>
    <w:unhideWhenUsed/>
    <w:rsid w:val="00106DC1"/>
    <w:rPr>
      <w:vertAlign w:val="superscript"/>
    </w:rPr>
  </w:style>
  <w:style w:type="paragraph" w:styleId="Opstilling-punkttegn">
    <w:name w:val="List Bullet"/>
    <w:basedOn w:val="Normal"/>
    <w:uiPriority w:val="2"/>
    <w:qFormat/>
    <w:rsid w:val="00025B7F"/>
    <w:pPr>
      <w:numPr>
        <w:numId w:val="4"/>
      </w:numPr>
      <w:spacing w:after="0" w:line="280" w:lineRule="atLeast"/>
      <w:contextualSpacing/>
    </w:pPr>
    <w:rPr>
      <w:rFonts w:ascii="Arial" w:eastAsiaTheme="minorHAnsi" w:hAnsi="Arial"/>
      <w:sz w:val="20"/>
      <w:szCs w:val="22"/>
      <w:lang w:bidi="ar-SA"/>
    </w:rPr>
  </w:style>
  <w:style w:type="paragraph" w:styleId="Opstilling-punkttegn2">
    <w:name w:val="List Bullet 2"/>
    <w:basedOn w:val="Normal"/>
    <w:uiPriority w:val="2"/>
    <w:rsid w:val="00025B7F"/>
    <w:pPr>
      <w:numPr>
        <w:ilvl w:val="1"/>
        <w:numId w:val="4"/>
      </w:numPr>
      <w:spacing w:after="0" w:line="280" w:lineRule="atLeast"/>
      <w:contextualSpacing/>
    </w:pPr>
    <w:rPr>
      <w:rFonts w:ascii="Arial" w:eastAsiaTheme="minorHAnsi" w:hAnsi="Arial"/>
      <w:sz w:val="20"/>
      <w:szCs w:val="22"/>
      <w:lang w:bidi="ar-SA"/>
    </w:rPr>
  </w:style>
  <w:style w:type="paragraph" w:styleId="Opstilling-punkttegn3">
    <w:name w:val="List Bullet 3"/>
    <w:basedOn w:val="Normal"/>
    <w:uiPriority w:val="2"/>
    <w:rsid w:val="00025B7F"/>
    <w:pPr>
      <w:numPr>
        <w:ilvl w:val="2"/>
        <w:numId w:val="4"/>
      </w:numPr>
      <w:spacing w:after="0" w:line="280" w:lineRule="atLeast"/>
      <w:contextualSpacing/>
    </w:pPr>
    <w:rPr>
      <w:rFonts w:ascii="Arial" w:eastAsiaTheme="minorHAnsi" w:hAnsi="Arial"/>
      <w:sz w:val="20"/>
      <w:szCs w:val="22"/>
      <w:lang w:bidi="ar-SA"/>
    </w:rPr>
  </w:style>
  <w:style w:type="paragraph" w:styleId="Opstilling-punkttegn4">
    <w:name w:val="List Bullet 4"/>
    <w:basedOn w:val="Normal"/>
    <w:uiPriority w:val="2"/>
    <w:rsid w:val="00025B7F"/>
    <w:pPr>
      <w:numPr>
        <w:ilvl w:val="3"/>
        <w:numId w:val="4"/>
      </w:numPr>
      <w:spacing w:after="0" w:line="280" w:lineRule="atLeast"/>
      <w:contextualSpacing/>
    </w:pPr>
    <w:rPr>
      <w:rFonts w:ascii="Arial" w:eastAsiaTheme="minorHAnsi" w:hAnsi="Arial"/>
      <w:sz w:val="20"/>
      <w:szCs w:val="22"/>
      <w:lang w:bidi="ar-SA"/>
    </w:rPr>
  </w:style>
  <w:style w:type="paragraph" w:customStyle="1" w:styleId="Tekst">
    <w:name w:val="Tekst"/>
    <w:basedOn w:val="Normal"/>
    <w:rsid w:val="00C8461C"/>
    <w:pPr>
      <w:spacing w:after="0" w:line="300" w:lineRule="atLeast"/>
      <w:ind w:left="851"/>
    </w:pPr>
    <w:rPr>
      <w:rFonts w:ascii="Garamond" w:eastAsia="Calibri" w:hAnsi="Garamond" w:cs="Times New Roman"/>
      <w:spacing w:val="4"/>
      <w:sz w:val="24"/>
      <w:szCs w:val="20"/>
      <w:lang w:bidi="ar-SA"/>
    </w:rPr>
  </w:style>
  <w:style w:type="paragraph" w:customStyle="1" w:styleId="P">
    <w:name w:val="P"/>
    <w:basedOn w:val="Normal"/>
    <w:uiPriority w:val="99"/>
    <w:rsid w:val="00C8461C"/>
    <w:pPr>
      <w:widowControl w:val="0"/>
      <w:autoSpaceDE w:val="0"/>
      <w:autoSpaceDN w:val="0"/>
      <w:adjustRightInd w:val="0"/>
      <w:spacing w:after="0"/>
    </w:pPr>
    <w:rPr>
      <w:rFonts w:ascii="Arial" w:eastAsia="Calibri" w:hAnsi="Arial" w:cs="Arial"/>
      <w:sz w:val="22"/>
      <w:szCs w:val="22"/>
      <w:lang w:bidi="ar-SA"/>
    </w:rPr>
  </w:style>
  <w:style w:type="paragraph" w:customStyle="1" w:styleId="Default">
    <w:name w:val="Default"/>
    <w:rsid w:val="00C8461C"/>
    <w:pPr>
      <w:autoSpaceDE w:val="0"/>
      <w:autoSpaceDN w:val="0"/>
      <w:adjustRightInd w:val="0"/>
      <w:spacing w:after="0"/>
    </w:pPr>
    <w:rPr>
      <w:rFonts w:ascii="Arial" w:eastAsia="Times New Roman" w:hAnsi="Arial" w:cs="Arial"/>
      <w:color w:val="000000"/>
      <w:sz w:val="24"/>
      <w:szCs w:val="24"/>
      <w:lang w:val="da-DK" w:eastAsia="da-DK" w:bidi="ar-SA"/>
    </w:rPr>
  </w:style>
  <w:style w:type="paragraph" w:styleId="Almindeligtekst">
    <w:name w:val="Plain Text"/>
    <w:basedOn w:val="Normal"/>
    <w:link w:val="AlmindeligtekstTegn"/>
    <w:uiPriority w:val="99"/>
    <w:semiHidden/>
    <w:unhideWhenUsed/>
    <w:rsid w:val="00503B6A"/>
    <w:pPr>
      <w:spacing w:after="0"/>
    </w:pPr>
    <w:rPr>
      <w:rFonts w:ascii="Consolas" w:eastAsiaTheme="minorHAnsi" w:hAnsi="Consolas" w:cs="Consolas"/>
      <w:sz w:val="21"/>
      <w:szCs w:val="21"/>
      <w:lang w:bidi="ar-SA"/>
    </w:rPr>
  </w:style>
  <w:style w:type="character" w:customStyle="1" w:styleId="AlmindeligtekstTegn">
    <w:name w:val="Almindelig tekst Tegn"/>
    <w:basedOn w:val="Standardskrifttypeiafsnit"/>
    <w:link w:val="Almindeligtekst"/>
    <w:uiPriority w:val="99"/>
    <w:semiHidden/>
    <w:rsid w:val="00503B6A"/>
    <w:rPr>
      <w:rFonts w:ascii="Consolas" w:eastAsiaTheme="minorHAnsi" w:hAnsi="Consolas" w:cs="Consolas"/>
      <w:sz w:val="21"/>
      <w:szCs w:val="21"/>
      <w:lang w:val="da-DK" w:bidi="ar-SA"/>
    </w:rPr>
  </w:style>
  <w:style w:type="character" w:styleId="BesgtLink">
    <w:name w:val="FollowedHyperlink"/>
    <w:basedOn w:val="Standardskrifttypeiafsnit"/>
    <w:uiPriority w:val="99"/>
    <w:semiHidden/>
    <w:unhideWhenUsed/>
    <w:rsid w:val="009328C0"/>
    <w:rPr>
      <w:color w:val="800080" w:themeColor="followedHyperlink"/>
      <w:u w:val="single"/>
    </w:rPr>
  </w:style>
  <w:style w:type="paragraph" w:customStyle="1" w:styleId="AakSkabelonOverskrift">
    <w:name w:val="AakSkabelonOverskrift"/>
    <w:basedOn w:val="Normal"/>
    <w:rsid w:val="004756E2"/>
    <w:pPr>
      <w:spacing w:after="360"/>
      <w:contextualSpacing/>
    </w:pPr>
    <w:rPr>
      <w:b/>
      <w:sz w:val="28"/>
    </w:rPr>
  </w:style>
  <w:style w:type="paragraph" w:styleId="NormalWeb">
    <w:name w:val="Normal (Web)"/>
    <w:basedOn w:val="Normal"/>
    <w:uiPriority w:val="99"/>
    <w:unhideWhenUsed/>
    <w:rsid w:val="004756E2"/>
    <w:pPr>
      <w:spacing w:before="100" w:beforeAutospacing="1" w:after="100" w:afterAutospacing="1"/>
    </w:pPr>
    <w:rPr>
      <w:rFonts w:ascii="Times New Roman" w:eastAsia="Times New Roman" w:hAnsi="Times New Roman" w:cs="Times New Roman"/>
      <w:sz w:val="24"/>
      <w:szCs w:val="24"/>
      <w:lang w:eastAsia="da-DK" w:bidi="ar-SA"/>
    </w:rPr>
  </w:style>
  <w:style w:type="character" w:styleId="Kommentarhenvisning">
    <w:name w:val="annotation reference"/>
    <w:basedOn w:val="Standardskrifttypeiafsnit"/>
    <w:uiPriority w:val="99"/>
    <w:semiHidden/>
    <w:unhideWhenUsed/>
    <w:rsid w:val="008B206F"/>
    <w:rPr>
      <w:sz w:val="16"/>
      <w:szCs w:val="16"/>
    </w:rPr>
  </w:style>
  <w:style w:type="paragraph" w:styleId="Kommentartekst">
    <w:name w:val="annotation text"/>
    <w:basedOn w:val="Normal"/>
    <w:link w:val="KommentartekstTegn"/>
    <w:uiPriority w:val="99"/>
    <w:unhideWhenUsed/>
    <w:rsid w:val="008B206F"/>
    <w:rPr>
      <w:sz w:val="20"/>
      <w:szCs w:val="20"/>
    </w:rPr>
  </w:style>
  <w:style w:type="character" w:customStyle="1" w:styleId="KommentartekstTegn">
    <w:name w:val="Kommentartekst Tegn"/>
    <w:basedOn w:val="Standardskrifttypeiafsnit"/>
    <w:link w:val="Kommentartekst"/>
    <w:uiPriority w:val="99"/>
    <w:rsid w:val="008B206F"/>
    <w:rPr>
      <w:sz w:val="20"/>
      <w:szCs w:val="20"/>
      <w:lang w:val="da-DK"/>
    </w:rPr>
  </w:style>
  <w:style w:type="paragraph" w:styleId="Kommentaremne">
    <w:name w:val="annotation subject"/>
    <w:basedOn w:val="Kommentartekst"/>
    <w:next w:val="Kommentartekst"/>
    <w:link w:val="KommentaremneTegn"/>
    <w:uiPriority w:val="99"/>
    <w:semiHidden/>
    <w:unhideWhenUsed/>
    <w:rsid w:val="008B206F"/>
    <w:rPr>
      <w:b/>
      <w:bCs/>
    </w:rPr>
  </w:style>
  <w:style w:type="character" w:customStyle="1" w:styleId="KommentaremneTegn">
    <w:name w:val="Kommentaremne Tegn"/>
    <w:basedOn w:val="KommentartekstTegn"/>
    <w:link w:val="Kommentaremne"/>
    <w:uiPriority w:val="99"/>
    <w:semiHidden/>
    <w:rsid w:val="008B206F"/>
    <w:rPr>
      <w:b/>
      <w:bCs/>
      <w:sz w:val="20"/>
      <w:szCs w:val="20"/>
      <w:lang w:val="da-DK"/>
    </w:rPr>
  </w:style>
  <w:style w:type="character" w:customStyle="1" w:styleId="IngenafstandTegn">
    <w:name w:val="Ingen afstand Tegn"/>
    <w:basedOn w:val="Standardskrifttypeiafsnit"/>
    <w:link w:val="Ingenafstand"/>
    <w:uiPriority w:val="1"/>
    <w:rsid w:val="00D56003"/>
    <w:rPr>
      <w:lang w:val="da-DK"/>
    </w:rPr>
  </w:style>
  <w:style w:type="character" w:customStyle="1" w:styleId="ListeafsnitTegn">
    <w:name w:val="Listeafsnit Tegn"/>
    <w:link w:val="Listeafsnit"/>
    <w:uiPriority w:val="34"/>
    <w:locked/>
    <w:rsid w:val="00E673DB"/>
    <w:rPr>
      <w:lang w:val="da-DK"/>
    </w:rPr>
  </w:style>
  <w:style w:type="table" w:styleId="Gittertabel5-mrk-farve2">
    <w:name w:val="Grid Table 5 Dark Accent 2"/>
    <w:basedOn w:val="Tabel-Normal"/>
    <w:uiPriority w:val="50"/>
    <w:rsid w:val="00F506D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9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9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9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9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97D" w:themeFill="accent2"/>
      </w:tcPr>
    </w:tblStylePr>
    <w:tblStylePr w:type="band1Vert">
      <w:tblPr/>
      <w:tcPr>
        <w:shd w:val="clear" w:color="auto" w:fill="8DB3E2" w:themeFill="accent2" w:themeFillTint="66"/>
      </w:tcPr>
    </w:tblStylePr>
    <w:tblStylePr w:type="band1Horz">
      <w:tblPr/>
      <w:tcPr>
        <w:shd w:val="clear" w:color="auto" w:fill="8DB3E2" w:themeFill="accent2" w:themeFillTint="66"/>
      </w:tcPr>
    </w:tblStylePr>
  </w:style>
  <w:style w:type="paragraph" w:styleId="Korrektur">
    <w:name w:val="Revision"/>
    <w:hidden/>
    <w:uiPriority w:val="99"/>
    <w:semiHidden/>
    <w:rsid w:val="00B22F99"/>
    <w:pPr>
      <w:spacing w:after="0"/>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160">
      <w:bodyDiv w:val="1"/>
      <w:marLeft w:val="0"/>
      <w:marRight w:val="0"/>
      <w:marTop w:val="0"/>
      <w:marBottom w:val="0"/>
      <w:divBdr>
        <w:top w:val="none" w:sz="0" w:space="0" w:color="auto"/>
        <w:left w:val="none" w:sz="0" w:space="0" w:color="auto"/>
        <w:bottom w:val="none" w:sz="0" w:space="0" w:color="auto"/>
        <w:right w:val="none" w:sz="0" w:space="0" w:color="auto"/>
      </w:divBdr>
    </w:div>
    <w:div w:id="407727698">
      <w:bodyDiv w:val="1"/>
      <w:marLeft w:val="0"/>
      <w:marRight w:val="0"/>
      <w:marTop w:val="0"/>
      <w:marBottom w:val="0"/>
      <w:divBdr>
        <w:top w:val="none" w:sz="0" w:space="0" w:color="auto"/>
        <w:left w:val="none" w:sz="0" w:space="0" w:color="auto"/>
        <w:bottom w:val="none" w:sz="0" w:space="0" w:color="auto"/>
        <w:right w:val="none" w:sz="0" w:space="0" w:color="auto"/>
      </w:divBdr>
    </w:div>
    <w:div w:id="1261765469">
      <w:bodyDiv w:val="1"/>
      <w:marLeft w:val="0"/>
      <w:marRight w:val="0"/>
      <w:marTop w:val="0"/>
      <w:marBottom w:val="0"/>
      <w:divBdr>
        <w:top w:val="none" w:sz="0" w:space="0" w:color="auto"/>
        <w:left w:val="none" w:sz="0" w:space="0" w:color="auto"/>
        <w:bottom w:val="none" w:sz="0" w:space="0" w:color="auto"/>
        <w:right w:val="none" w:sz="0" w:space="0" w:color="auto"/>
      </w:divBdr>
    </w:div>
    <w:div w:id="1493569122">
      <w:bodyDiv w:val="1"/>
      <w:marLeft w:val="0"/>
      <w:marRight w:val="0"/>
      <w:marTop w:val="0"/>
      <w:marBottom w:val="0"/>
      <w:divBdr>
        <w:top w:val="none" w:sz="0" w:space="0" w:color="auto"/>
        <w:left w:val="none" w:sz="0" w:space="0" w:color="auto"/>
        <w:bottom w:val="none" w:sz="0" w:space="0" w:color="auto"/>
        <w:right w:val="none" w:sz="0" w:space="0" w:color="auto"/>
      </w:divBdr>
      <w:divsChild>
        <w:div w:id="1480072396">
          <w:marLeft w:val="0"/>
          <w:marRight w:val="0"/>
          <w:marTop w:val="0"/>
          <w:marBottom w:val="0"/>
          <w:divBdr>
            <w:top w:val="none" w:sz="0" w:space="0" w:color="auto"/>
            <w:left w:val="none" w:sz="0" w:space="0" w:color="auto"/>
            <w:bottom w:val="none" w:sz="0" w:space="0" w:color="auto"/>
            <w:right w:val="none" w:sz="0" w:space="0" w:color="auto"/>
          </w:divBdr>
          <w:divsChild>
            <w:div w:id="1296329684">
              <w:marLeft w:val="0"/>
              <w:marRight w:val="0"/>
              <w:marTop w:val="0"/>
              <w:marBottom w:val="0"/>
              <w:divBdr>
                <w:top w:val="none" w:sz="0" w:space="0" w:color="auto"/>
                <w:left w:val="none" w:sz="0" w:space="0" w:color="auto"/>
                <w:bottom w:val="none" w:sz="0" w:space="0" w:color="auto"/>
                <w:right w:val="none" w:sz="0" w:space="0" w:color="auto"/>
              </w:divBdr>
              <w:divsChild>
                <w:div w:id="1995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601">
      <w:bodyDiv w:val="1"/>
      <w:marLeft w:val="0"/>
      <w:marRight w:val="0"/>
      <w:marTop w:val="0"/>
      <w:marBottom w:val="0"/>
      <w:divBdr>
        <w:top w:val="none" w:sz="0" w:space="0" w:color="auto"/>
        <w:left w:val="none" w:sz="0" w:space="0" w:color="auto"/>
        <w:bottom w:val="none" w:sz="0" w:space="0" w:color="auto"/>
        <w:right w:val="none" w:sz="0" w:space="0" w:color="auto"/>
      </w:divBdr>
    </w:div>
    <w:div w:id="2072383449">
      <w:bodyDiv w:val="1"/>
      <w:marLeft w:val="0"/>
      <w:marRight w:val="0"/>
      <w:marTop w:val="0"/>
      <w:marBottom w:val="0"/>
      <w:divBdr>
        <w:top w:val="none" w:sz="0" w:space="0" w:color="auto"/>
        <w:left w:val="none" w:sz="0" w:space="0" w:color="auto"/>
        <w:bottom w:val="none" w:sz="0" w:space="0" w:color="auto"/>
        <w:right w:val="none" w:sz="0" w:space="0" w:color="auto"/>
      </w:divBdr>
    </w:div>
    <w:div w:id="21166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hlbm\AppData\Local\Temp\eDoc%20Temporary%20Files\_WordTemplate\4974e057-213d-4655-807e-8eefabb069ca\07c13ec3-4130-4568-bb79-9ca94e701a56.DOTM" TargetMode="External"/></Relationships>
</file>

<file path=word/theme/theme1.xml><?xml version="1.0" encoding="utf-8"?>
<a:theme xmlns:a="http://schemas.openxmlformats.org/drawingml/2006/main" name="AakArial9">
  <a:themeElements>
    <a:clrScheme name="Brugerdefineret 1">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0C214-3D4E-4F32-A58F-284D4F34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07c13ec3-4130-4568-bb79-9ca94e701a56</Template>
  <TotalTime>16</TotalTime>
  <Pages>2</Pages>
  <Words>1025</Words>
  <Characters>6254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Kommune</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Boelt Møller</dc:creator>
  <cp:keywords/>
  <dc:description/>
  <cp:lastModifiedBy>Jens Teisen</cp:lastModifiedBy>
  <cp:revision>3</cp:revision>
  <cp:lastPrinted>2016-03-29T12:32:00Z</cp:lastPrinted>
  <dcterms:created xsi:type="dcterms:W3CDTF">2024-03-07T07:03:00Z</dcterms:created>
  <dcterms:modified xsi:type="dcterms:W3CDTF">2024-03-08T12:52:00Z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Social- og sundhedsvirksomhed i almindelighed;Organisering mv.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Thomas Gajhede Haugaard</vt:lpwstr>
  </property>
  <property fmtid="{D5CDD505-2E9C-101B-9397-08002B2CF9AE}" pid="12" name="eDocCaseCreatedDate">
    <vt:filetime>2014-01-01T22:00:00Z</vt:filetime>
  </property>
  <property fmtid="{D5CDD505-2E9C-101B-9397-08002B2CF9AE}" pid="13" name="eDocCaseOrganisation">
    <vt:lpwstr>Sekretariatet for rammeaftaler</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2014-185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16.00.00</vt:lpwstr>
  </property>
  <property fmtid="{D5CDD505-2E9C-101B-9397-08002B2CF9AE}" pid="28" name="eDocCaseNeutralTitle">
    <vt:lpwstr>Den Administrative Styregruppe 2014-2018</vt:lpwstr>
  </property>
  <property fmtid="{D5CDD505-2E9C-101B-9397-08002B2CF9AE}" pid="29" name="eDocCaseAbstract">
    <vt:lpwstr>Den Administrative Styregruppe 2014-2018</vt:lpwstr>
  </property>
  <property fmtid="{D5CDD505-2E9C-101B-9397-08002B2CF9AE}" pid="30" name="eDocCaseCaseWorkerFullName">
    <vt:lpwstr>Thomas Gajhede Haugaard</vt:lpwstr>
  </property>
  <property fmtid="{D5CDD505-2E9C-101B-9397-08002B2CF9AE}" pid="31" name="eDocCaseTitle">
    <vt:lpwstr>Den Administrative Styregruppe 2014-2018</vt:lpwstr>
  </property>
  <property fmtid="{D5CDD505-2E9C-101B-9397-08002B2CF9AE}" pid="32" name="eDocDocumentLetterDate">
    <vt:filetime>2014-06-29T22:00:00Z</vt:filetime>
  </property>
  <property fmtid="{D5CDD505-2E9C-101B-9397-08002B2CF9AE}" pid="33" name="eDocDocumentLogicIdentifierPrefix">
    <vt:i4>2014</vt:i4>
  </property>
  <property fmtid="{D5CDD505-2E9C-101B-9397-08002B2CF9AE}" pid="34" name="eDocDocumentLogicIdentifierSuffix">
    <vt:i4>212509</vt:i4>
  </property>
  <property fmtid="{D5CDD505-2E9C-101B-9397-08002B2CF9AE}" pid="35" name="eDocDocumentCaseSerialNumber">
    <vt:i4>19</vt:i4>
  </property>
  <property fmtid="{D5CDD505-2E9C-101B-9397-08002B2CF9AE}" pid="36" name="eDocDocumentDocumentNumber">
    <vt:lpwstr>2014-212509</vt:lpwstr>
  </property>
  <property fmtid="{D5CDD505-2E9C-101B-9397-08002B2CF9AE}" pid="37" name="eDocDocumentDocumentType">
    <vt:lpwstr>Internt dokument - inkl. notat og mail</vt:lpwstr>
  </property>
  <property fmtid="{D5CDD505-2E9C-101B-9397-08002B2CF9AE}" pid="38" name="eDocDocumentPrimaryCodeName">
    <vt:lpwstr>Social- og sundhedsvirksomhed i almindelighed;Organisering mv.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Lone Boelt Møller</vt:lpwstr>
  </property>
  <property fmtid="{D5CDD505-2E9C-101B-9397-08002B2CF9AE}" pid="45" name="eDocDocumentCreatorLastName">
    <vt:lpwstr>Møller</vt:lpwstr>
  </property>
  <property fmtid="{D5CDD505-2E9C-101B-9397-08002B2CF9AE}" pid="46" name="eDocDocumentCreatorFirstName">
    <vt:lpwstr>Lone Boelt</vt:lpwstr>
  </property>
  <property fmtid="{D5CDD505-2E9C-101B-9397-08002B2CF9AE}" pid="47" name="eDocDocumentOrganisation">
    <vt:lpwstr>Sekretariatet for rammeaftaler</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Lone Boelt Møller</vt:lpwstr>
  </property>
  <property fmtid="{D5CDD505-2E9C-101B-9397-08002B2CF9AE}" pid="51" name="eDocDocumentCaseNumber">
    <vt:lpwstr>2014-185</vt:lpwstr>
  </property>
  <property fmtid="{D5CDD505-2E9C-101B-9397-08002B2CF9AE}" pid="52" name="eDocDocumentCheckCode01CodeName">
    <vt:lpwstr/>
  </property>
  <property fmtid="{D5CDD505-2E9C-101B-9397-08002B2CF9AE}" pid="53" name="eDocDocumentTemplate">
    <vt:lpwstr>SekrRammeaftalerDagsRef</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DAS den 12. august 2014</vt:lpwstr>
  </property>
  <property fmtid="{D5CDD505-2E9C-101B-9397-08002B2CF9AE}" pid="57" name="eDocCaseLogicIdentifierPrefix">
    <vt:i4>2014</vt:i4>
  </property>
  <property fmtid="{D5CDD505-2E9C-101B-9397-08002B2CF9AE}" pid="58" name="eDocCaseLogicIdentifierSuffix">
    <vt:i4>185</vt:i4>
  </property>
  <property fmtid="{D5CDD505-2E9C-101B-9397-08002B2CF9AE}" pid="59" name="eDocDocumentCreatedDate">
    <vt:filetime>2014-06-29T22:00:00Z</vt:filetime>
  </property>
</Properties>
</file>